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B37D7" w:rsidRDefault="00C47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eading=h.ij9tk4m369p8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ПУБЛИЧНА ПОКАНА</w:t>
      </w:r>
    </w:p>
    <w:p w14:paraId="00000002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2E78A461" w:rsidR="006B37D7" w:rsidRPr="00356D83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основание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 от Наредбата за реда за учредяване и упражняване на правата на общината в публични предприятия и търговски дружества с общинско участие в капитала, във връзка с Решение № 44</w:t>
      </w:r>
      <w:r w:rsidR="00D34499">
        <w:rPr>
          <w:rFonts w:ascii="Times New Roman" w:eastAsia="Times New Roman" w:hAnsi="Times New Roman" w:cs="Times New Roman"/>
          <w:sz w:val="24"/>
          <w:szCs w:val="24"/>
          <w:lang w:val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Протокол № 63 от 11.06.2026 г. на Столичн</w:t>
      </w:r>
      <w:r w:rsidR="0081498C">
        <w:rPr>
          <w:rFonts w:ascii="Times New Roman" w:eastAsia="Times New Roman" w:hAnsi="Times New Roman" w:cs="Times New Roman"/>
          <w:sz w:val="24"/>
          <w:szCs w:val="24"/>
          <w:lang w:val="bg-BG"/>
        </w:rPr>
        <w:t>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общински съвет, обявено на 12.06.2026 г., изменено с </w:t>
      </w:r>
      <w:r w:rsidRPr="000825CB">
        <w:rPr>
          <w:rFonts w:ascii="Times New Roman" w:eastAsia="Times New Roman" w:hAnsi="Times New Roman" w:cs="Times New Roman"/>
          <w:sz w:val="24"/>
          <w:szCs w:val="24"/>
        </w:rPr>
        <w:t xml:space="preserve">Решение № 496 по </w:t>
      </w:r>
      <w:r w:rsidR="000825CB">
        <w:rPr>
          <w:rFonts w:ascii="Times New Roman" w:eastAsia="Times New Roman" w:hAnsi="Times New Roman" w:cs="Times New Roman"/>
          <w:sz w:val="24"/>
          <w:szCs w:val="24"/>
          <w:lang w:val="bg-BG"/>
        </w:rPr>
        <w:t>П</w:t>
      </w:r>
      <w:r w:rsidRPr="000825CB">
        <w:rPr>
          <w:rFonts w:ascii="Times New Roman" w:eastAsia="Times New Roman" w:hAnsi="Times New Roman" w:cs="Times New Roman"/>
          <w:sz w:val="24"/>
          <w:szCs w:val="24"/>
        </w:rPr>
        <w:t>ротокол № 64 от 25.06.2026 г.</w:t>
      </w:r>
      <w:r w:rsidR="00411D4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Столичн</w:t>
      </w:r>
      <w:r w:rsidR="001229D8">
        <w:rPr>
          <w:rFonts w:ascii="Times New Roman" w:eastAsia="Times New Roman" w:hAnsi="Times New Roman" w:cs="Times New Roman"/>
          <w:sz w:val="24"/>
          <w:szCs w:val="24"/>
          <w:lang w:val="bg-BG"/>
        </w:rPr>
        <w:t>ия</w:t>
      </w:r>
      <w:r w:rsidR="00411D4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общински съвет</w:t>
      </w:r>
      <w:r w:rsidRPr="000825CB">
        <w:rPr>
          <w:rFonts w:ascii="Times New Roman" w:eastAsia="Times New Roman" w:hAnsi="Times New Roman" w:cs="Times New Roman"/>
          <w:sz w:val="24"/>
          <w:szCs w:val="24"/>
        </w:rPr>
        <w:t>, обявено на 25.06.2026 г.</w:t>
      </w:r>
      <w:proofErr w:type="gramEnd"/>
      <w:r w:rsidR="00356D8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</w:p>
    <w:p w14:paraId="00000004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</w:p>
    <w:p w14:paraId="00000005" w14:textId="77777777" w:rsidR="006B37D7" w:rsidRDefault="00C4720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СТОЛИЧНИЯТ ОБЩИНСКИ СЪВЕТ</w:t>
      </w:r>
    </w:p>
    <w:p w14:paraId="00000006" w14:textId="77777777" w:rsidR="006B37D7" w:rsidRDefault="00C47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ОБЯВЯВА</w:t>
      </w:r>
    </w:p>
    <w:p w14:paraId="00000007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20084B54" w:rsidR="006B37D7" w:rsidRPr="000825CB" w:rsidRDefault="00C47202" w:rsidP="00C47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за избор на членове на Съвета на директорите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D85DC1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Столичен автотранспорт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</w:p>
    <w:p w14:paraId="00000009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6B37D7" w:rsidRDefault="00C472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ym8k7uqnmhpt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I. Условия за допустимост на кандидатите:</w:t>
      </w:r>
    </w:p>
    <w:p w14:paraId="0000000B" w14:textId="3C1021CE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До участие в конкурса за избор на членове на </w:t>
      </w:r>
      <w:r w:rsidR="00221630">
        <w:rPr>
          <w:rFonts w:ascii="Times New Roman" w:eastAsia="Times New Roman" w:hAnsi="Times New Roman" w:cs="Times New Roman"/>
          <w:sz w:val="24"/>
          <w:szCs w:val="24"/>
        </w:rPr>
        <w:t xml:space="preserve">Съвета на директорите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0825CB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C75902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Столичен автотранспорт</w:t>
      </w:r>
      <w:proofErr w:type="gramStart"/>
      <w:r w:rsidR="000825CB"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се допуска лице, което:</w:t>
      </w:r>
    </w:p>
    <w:p w14:paraId="0000000C" w14:textId="77777777" w:rsidR="006B37D7" w:rsidRDefault="00C472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m7rhvjnzwi9d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Швейцария;</w:t>
      </w:r>
    </w:p>
    <w:p w14:paraId="0000000D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завършена образователно-квалификационна степен “бакалавър" или по-висока; </w:t>
      </w:r>
    </w:p>
    <w:p w14:paraId="0000000E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най-малко 5 години професионален опит; </w:t>
      </w:r>
    </w:p>
    <w:p w14:paraId="0000000F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поставен под запрещение; </w:t>
      </w:r>
    </w:p>
    <w:p w14:paraId="00000010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1.5.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осъждан за умишлено престъпление от общ характер;</w:t>
      </w:r>
    </w:p>
    <w:p w14:paraId="00000011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лишен от правото да заема съответната длъжност; </w:t>
      </w:r>
    </w:p>
    <w:p w14:paraId="00000012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1.7.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обявен в несъстоятелност като едноличен търговец или неограничено отговорен съдружник в търговско дружество, обявено в несъстоятелност, ако са останали - неудовлетворени кредитори; </w:t>
      </w:r>
    </w:p>
    <w:p w14:paraId="00000013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1.8.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бил член на управителен или контролен орган на дружество, съответно кооперация, обявени в несъстоятелност през последните две години преди назначаването, ако са останали неудовлетворени кредитори;</w:t>
      </w:r>
    </w:p>
    <w:p w14:paraId="00000014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1.9.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бил управител, член на управителен или контролен орган на дружество,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нефтопродукти; </w:t>
      </w:r>
    </w:p>
    <w:p w14:paraId="00000015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1.10. не е съпруг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на управител или член на колективен орган за управление и контрол на същото публично предприятие; </w:t>
      </w:r>
    </w:p>
    <w:p w14:paraId="00000016" w14:textId="4C5CFE9D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заема публична длъжност по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1, т. 1-35, 38 и 39 от Закона за противодействие на корупцията сред лица, заемащи публични длъжности, не е член на политически кабинет и секретар на община; </w:t>
      </w:r>
    </w:p>
    <w:p w14:paraId="00000017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извършва от свое или от чуждо име търговски сделки, сходни с дейността на дружеството, за което кандидатства;</w:t>
      </w:r>
    </w:p>
    <w:p w14:paraId="00000018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1.13.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съдружник в събирателни, в командитни дружества и в дружества с ограничена отговорност, които имат същия или сходен предмет на дейност като дружеството, за което кандидатства;</w:t>
      </w:r>
    </w:p>
    <w:p w14:paraId="00000019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управител или член на изпълнителен или контролен орган на друго публично предприятие;</w:t>
      </w:r>
    </w:p>
    <w:p w14:paraId="0000001A" w14:textId="77777777" w:rsidR="006B37D7" w:rsidRDefault="00C472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удостоверяване на посочените обстоятелства, кандидатите попълват декларация по образец – Приложение № 2 към Публичната покана.</w:t>
      </w:r>
    </w:p>
    <w:p w14:paraId="0000001B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146779E1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II. Като независим член на </w:t>
      </w:r>
      <w:r w:rsidR="00221630">
        <w:rPr>
          <w:rFonts w:ascii="Times New Roman" w:eastAsia="Times New Roman" w:hAnsi="Times New Roman" w:cs="Times New Roman"/>
          <w:sz w:val="24"/>
          <w:szCs w:val="24"/>
        </w:rPr>
        <w:t xml:space="preserve">Съвета на директорите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0825CB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E645DA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Столичен автотранспорт</w:t>
      </w:r>
      <w:proofErr w:type="gramStart"/>
      <w:r w:rsidR="000825CB"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кандидатът следва да отговаря и на изискванията по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Закона за публичните предприятия, съответно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Наредбата за реда за учредяване и упражняване правата на общината в публични предприятия и търговски дружества с общинско участие в капитала, както следва:</w:t>
      </w:r>
    </w:p>
    <w:p w14:paraId="0000001D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служител в публичното предприятие, за което кандидатства; </w:t>
      </w:r>
    </w:p>
    <w:p w14:paraId="0000001E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акционер в същото публично предприятие; </w:t>
      </w:r>
    </w:p>
    <w:p w14:paraId="0000001F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лице, което лично или чрез свързани лица има търговски отношения с публичното предприятие;</w:t>
      </w:r>
    </w:p>
    <w:p w14:paraId="00000020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едноличен търговец, съдружник или акционер в търговско дружество, което има същия или сходен предмет на дейност като публичното предприятие; </w:t>
      </w:r>
    </w:p>
    <w:p w14:paraId="00000021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свързано лице с друг член на управителен или контролен орган на публичното предприятие: </w:t>
      </w:r>
    </w:p>
    <w:p w14:paraId="00000022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отговаря на условията по т. I.</w:t>
      </w:r>
    </w:p>
    <w:p w14:paraId="00000023" w14:textId="77777777" w:rsidR="006B37D7" w:rsidRDefault="00C472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удостоверяване на посочените обстоятелства, кандидатите попълват декларация по образец – Приложение № 3 към Публичната покана.</w:t>
      </w:r>
    </w:p>
    <w:p w14:paraId="00000024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III. Критерии за подбор съгласно чл.44,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Наредбата за реда за учредяване и упражняване правата на общината в публични предприятия и търговски дружества с общинско участие в капитала: </w:t>
      </w:r>
    </w:p>
    <w:p w14:paraId="00000026" w14:textId="01C837D9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Професионален опит на кандидата - минимум 5 години опит в търговско предприятие, в държавно или общинско предприятие, в държавна или общинска администрация - </w:t>
      </w:r>
      <w:r w:rsidR="003B2C57">
        <w:rPr>
          <w:rFonts w:ascii="Times New Roman" w:eastAsia="Times New Roman" w:hAnsi="Times New Roman" w:cs="Times New Roman"/>
          <w:sz w:val="24"/>
          <w:szCs w:val="24"/>
        </w:rPr>
        <w:t xml:space="preserve"> в сферата на: държавно управление, </w:t>
      </w:r>
      <w:r w:rsidR="003B2C5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транспорт, </w:t>
      </w:r>
      <w:r w:rsidR="003B2C57">
        <w:rPr>
          <w:rFonts w:ascii="Times New Roman" w:eastAsia="Times New Roman" w:hAnsi="Times New Roman" w:cs="Times New Roman"/>
          <w:sz w:val="24"/>
          <w:szCs w:val="24"/>
        </w:rPr>
        <w:t xml:space="preserve">логистика, финанси, </w:t>
      </w:r>
      <w:r w:rsidR="003B2C5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право, </w:t>
      </w:r>
      <w:r w:rsidR="003B2C57">
        <w:rPr>
          <w:rFonts w:ascii="Times New Roman" w:eastAsia="Times New Roman" w:hAnsi="Times New Roman" w:cs="Times New Roman"/>
          <w:sz w:val="24"/>
          <w:szCs w:val="24"/>
        </w:rPr>
        <w:t>счетоводство и одит</w:t>
      </w:r>
      <w:r w:rsidR="003B2C5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информационни технологии, енергетика, инфраструктура, комунални услуги, промишлено производство, строителство, надзор и други.            </w:t>
      </w:r>
    </w:p>
    <w:p w14:paraId="00000027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Образователен ценз – минимум бакалавърска степен в някоя от областите: „Социални, стопански и правни науки“ или „Природни науки, математика и информатика“, или „Технически науки“ по Класификатора на областите на висше образование и професионалните направления, или други области на образование, при съобразяване и на случаите, когато това се изисква от спецификата на дейността на дружеството.</w:t>
      </w:r>
    </w:p>
    <w:p w14:paraId="00000029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Добра репутация – Съгласно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ал. 5 от Правилник за прилагане на Закона за публичните предприятия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14:paraId="0000002A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всеки от критериите комисията приема становище за всеки кандидат - „Отговаря“/ „Не отговаря“. Кандидат, който не отговаря, на който и да е от критериите, се отстранява от конкурсната процедура.</w:t>
      </w:r>
    </w:p>
    <w:p w14:paraId="0000002B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IV. Необходимите документи, които кандидатите подават до СТОЛИЧНА ОБЩИНА, са: </w:t>
      </w:r>
    </w:p>
    <w:p w14:paraId="0000002D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 участие по образец - Приложение № 1; </w:t>
      </w:r>
    </w:p>
    <w:p w14:paraId="0000002E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автобиография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000002F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нотариално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заверено копие от диплома за завършено висше образование, придобитата образователно-квалификационна степен, допълнителна квалификация и правоспособност; </w:t>
      </w:r>
    </w:p>
    <w:p w14:paraId="00000030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документи, удостоверяващи продължителността на професионалния опит (трудова, служебна, осигурителна книжка или друг документ, удостоверяващ най-малко петгодишен професионален опит); </w:t>
      </w:r>
    </w:p>
    <w:p w14:paraId="00000031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Декларация по образец за удостоверяване липсата/наличието на обстоятелствата по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Закона за публичните предприятия и чл. 27.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Наредбата за реда за учредяване и упражняване правата на общината в публични предприятия и търговски дружества с общинско участие в капитала - Приложение № 2; </w:t>
      </w:r>
    </w:p>
    <w:p w14:paraId="00000032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Декларация по образец относно наличието/липсата на обстоятелства по чл. 23.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3 от Закона за публичните предприятия и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28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Наредбата за реда за учредяване и упражняване правата на общината в публични предприятия и търговски дружества с общинско участие в капитала /за независимите членове/ - Приложение № 3;</w:t>
      </w:r>
    </w:p>
    <w:p w14:paraId="00000033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Свидетелство за съдимост. </w:t>
      </w:r>
    </w:p>
    <w:p w14:paraId="00000034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1F79448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e0ah3pi3lsn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 xml:space="preserve">V. Документите по т. IV се приемат в деловодството на Столична община, ул. “Московска” № 33 партер, всеки работен ден от 08:00 до 19:00 ч.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срок от 21 (двадесет и един) дни от обявяването на публичния подбор в един централен ежедневник, както и на интернет страниците на Столичния общински съвет и Столична община. Документите по т. IV се представят в запечатан, непрозрачен плик, с ненарушена цялост и с надпис: “За участие в публичен подбор за избор на членове на </w:t>
      </w:r>
      <w:r w:rsidR="00221630">
        <w:rPr>
          <w:rFonts w:ascii="Times New Roman" w:eastAsia="Times New Roman" w:hAnsi="Times New Roman" w:cs="Times New Roman"/>
          <w:sz w:val="24"/>
          <w:szCs w:val="24"/>
          <w:lang w:val="bg-BG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ъвета на директорите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E645DA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Столичен автотранспорт</w:t>
      </w:r>
      <w:proofErr w:type="gramStart"/>
      <w:r w:rsidR="00F90239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“</w:t>
      </w:r>
      <w:r w:rsidR="00AE43B4" w:rsidRPr="00AE43B4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ЕАД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На плика се отбелязват името на кандидата, телефон за връзка и електронен адрес.</w:t>
      </w:r>
    </w:p>
    <w:p w14:paraId="00000039" w14:textId="01752DF2" w:rsidR="006B37D7" w:rsidRDefault="006B37D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bookmarkStart w:id="5" w:name="_heading=h.d0ep2a3iryqn" w:colFirst="0" w:colLast="0"/>
      <w:bookmarkEnd w:id="5"/>
    </w:p>
    <w:p w14:paraId="5F9F52D7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VI. След извършване на проверка по допустимост въз основа на представените документи, Комисията за номиниране публикува на интернет страницата на Столичния общински съвет и Столична община списък с допуснатите кандидати, като определя минимален срок от 30 дни за представяне на бизнес програма от страна на допуснатите кандидати, който срок започва да тече от датата на уведомяването им.</w:t>
      </w:r>
    </w:p>
    <w:p w14:paraId="7E39EDC6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63C5CF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VII. На допуснатите кандидати Комисията за номиниране, чрез администрацията на Столична община, предоставя последния шестмесечен междинен финансов отчет, последния деветмесечен междинен финансов отчет, последния годишен финансов отчет, доклада на регистрирания одитор и годишния доклад за дейността на дружеството.</w:t>
      </w:r>
    </w:p>
    <w:p w14:paraId="01A859DD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8C2796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VIII. Процедурата за номиниране включва два етапа – писмена и устна част. Кандидат, получил по-ниска оценка от „Много добър (4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,50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)“ на който и да е от етапите, се отстранява от конкурсната процедура.</w:t>
      </w:r>
    </w:p>
    <w:p w14:paraId="45D77717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008B46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IХ. Mетодика за оценка:</w:t>
      </w:r>
    </w:p>
    <w:p w14:paraId="0DEC03C1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Общата оценка на всеки кандидат се определя като средноаритметично от оценките, поставени от всеки член на комисията за номиниране.</w:t>
      </w:r>
    </w:p>
    <w:p w14:paraId="3258B863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Оценката на всеки член на комисията се формира по следната формула:</w:t>
      </w:r>
    </w:p>
    <w:p w14:paraId="10A68D6D" w14:textId="77777777" w:rsidR="00EA7D37" w:rsidRDefault="00EA7D37" w:rsidP="00EA7D37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8C51CF" w14:textId="77777777" w:rsidR="00EA7D37" w:rsidRDefault="00EA7D37" w:rsidP="00EA7D37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инд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писм</w:t>
      </w:r>
      <w:r>
        <w:rPr>
          <w:rFonts w:ascii="Times New Roman" w:eastAsia="Times New Roman" w:hAnsi="Times New Roman" w:cs="Times New Roman"/>
          <w:sz w:val="24"/>
          <w:szCs w:val="24"/>
        </w:rPr>
        <w:t>х0.4 +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</w:t>
      </w:r>
      <w:r>
        <w:rPr>
          <w:rFonts w:ascii="Times New Roman" w:eastAsia="Times New Roman" w:hAnsi="Times New Roman" w:cs="Times New Roman"/>
          <w:sz w:val="24"/>
          <w:szCs w:val="24"/>
        </w:rPr>
        <w:t>х0.6</w:t>
      </w:r>
    </w:p>
    <w:p w14:paraId="022B496B" w14:textId="77777777" w:rsidR="00EA7D37" w:rsidRDefault="00EA7D37" w:rsidP="00EA7D37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Като:</w:t>
      </w:r>
    </w:p>
    <w:p w14:paraId="51AC51D5" w14:textId="77777777" w:rsidR="00EA7D37" w:rsidRDefault="00EA7D37" w:rsidP="00EA7D37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инд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 индивидуалната оценка от член на комисията за всеки кандидат</w:t>
      </w:r>
    </w:p>
    <w:p w14:paraId="5ACC288E" w14:textId="77777777" w:rsidR="00EA7D37" w:rsidRDefault="00EA7D37" w:rsidP="00EA7D37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писм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писмената част от член на комисията за всеки кандидат</w:t>
      </w:r>
    </w:p>
    <w:p w14:paraId="653CA7B3" w14:textId="77777777" w:rsidR="00EA7D37" w:rsidRDefault="00EA7D37" w:rsidP="00EA7D37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устната част от член на комисията за всеки кандидат</w:t>
      </w:r>
    </w:p>
    <w:p w14:paraId="62FA6F3E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8A88F9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Оценка на писмената част – бизнес програма</w:t>
      </w:r>
    </w:p>
    <w:p w14:paraId="29B57E11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"Бизнес програма" е документ за планиране на дейността на публичното предприятие за период най-малко три години, съдържащ и ключови показатели за изпълнение на заложените финансови и нефинансови цели.</w:t>
      </w:r>
    </w:p>
    <w:p w14:paraId="32B22233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D6D810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Оценката на представената бизнес програма (от 2 до 6) се формира по следните показатели: </w:t>
      </w:r>
    </w:p>
    <w:p w14:paraId="2B2BE057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Ясна бизнес стратегия - оценява се доколко бизнес стратегията е конкретна, логични ли са отделните стъпки, дали адресира както краткосрочни така и средносрочни цели и възможности пред дружеството, направен ли е анализ на силните и слабите страни на дружеството, както и на възможностите и опасностите, както и дали има приложен финансов план/ прогноза за развитие. </w:t>
      </w:r>
    </w:p>
    <w:p w14:paraId="4D4A2D44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Степен на познаване на дейността на дружеството и нормативната уредба, свързана с нея - оценява се наличието в плана на конкретни описания на особеностите на дружеството, както и на релевантната нормативна уредба; </w:t>
      </w:r>
    </w:p>
    <w:p w14:paraId="31B7645E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Практическа приложимост - оценява се реалистичността на предложените в програмата мерки; степента на познаване на макро- и микроикономическата рамка, в която оперира дружеството, както и присъствие/ отсъствие на конкретика в плана за действие за постигане на заложените цели. </w:t>
      </w:r>
    </w:p>
    <w:p w14:paraId="63923BBE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Наличие на измерими показатели за икономическо развитие и ефективност след реализиране на бизнес програмата - оценява се наличието, значимостта и изчерпателността на измерими показатели за икономическо развитие и ефективност; </w:t>
      </w:r>
    </w:p>
    <w:p w14:paraId="7C0AE0CE" w14:textId="77777777" w:rsidR="00EA7D37" w:rsidRDefault="00EA7D37" w:rsidP="00EA7D37">
      <w:pPr>
        <w:shd w:val="clear" w:color="auto" w:fill="FFFFFF"/>
        <w:spacing w:after="0" w:line="240" w:lineRule="auto"/>
        <w:ind w:left="42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5F378C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Оценка на устната част:</w:t>
      </w:r>
    </w:p>
    <w:p w14:paraId="07E2C151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Устната част се състои от:</w:t>
      </w:r>
    </w:p>
    <w:p w14:paraId="211EF088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Представяне на предложената бизнес програма в рамките на 15 минути; </w:t>
      </w:r>
    </w:p>
    <w:p w14:paraId="3AFE5C69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Отговори на въпроси в следните 5 тематични области: </w:t>
      </w:r>
    </w:p>
    <w:p w14:paraId="4B2BFB2A" w14:textId="77777777" w:rsidR="00EA7D37" w:rsidRDefault="00EA7D37" w:rsidP="00EA7D3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Визия за развитие на дружеството -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им. </w:t>
      </w:r>
    </w:p>
    <w:p w14:paraId="714F5DFC" w14:textId="77777777" w:rsidR="00EA7D37" w:rsidRDefault="00EA7D37" w:rsidP="00EA7D3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 нормативна уредба - оценява се доколко кандидатът е запознат с приложимите нормативни актове;</w:t>
      </w:r>
    </w:p>
    <w:p w14:paraId="0CD583B0" w14:textId="77777777" w:rsidR="00EA7D37" w:rsidRDefault="00EA7D37" w:rsidP="00EA7D3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Сфера на дейност на дружеството - оценява се доколко кандидатът е запознат със сферата на дейност (предмет) на дружеството, структурата му на управление, начинът, по който функционира, както и с приложимите нормативни актове, касаещи конкретния предмет на дейност, в т.ч. и връзката между дейността на дружеството и опазването на околната среда; </w:t>
      </w:r>
    </w:p>
    <w:p w14:paraId="7629A338" w14:textId="77777777" w:rsidR="00EA7D37" w:rsidRDefault="00EA7D37" w:rsidP="00EA7D3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Финансово управление - оценява се финансовата грамотност на кандидата, в т.ч. възможността му да взема решения, свързани с финансовите въпроси на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дружеството, познаване на основни микро и макроикономически показатели от значение за доброто функциониране и управление на дружеството; </w:t>
      </w:r>
    </w:p>
    <w:p w14:paraId="36678299" w14:textId="77777777" w:rsidR="00EA7D37" w:rsidRDefault="00EA7D37" w:rsidP="00EA7D3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Управление на персонала - оценява се уменията и компетентностите на кандидата за стратегическа комуникация, изграждане на взаимоотношения, мотивиране, оценка и развитие на заетите в дружеството.</w:t>
      </w:r>
    </w:p>
    <w:p w14:paraId="3C09E6BF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E60BF2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Преди провеждане на устната част комисията формулира от 1 до 3 въпроса по всяка една от тематичните области, които се задават на всички допуснати кандидати за съответната конкурсна процедура.</w:t>
      </w:r>
    </w:p>
    <w:p w14:paraId="2E652599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Оценката на устната част се формира, както следва</w:t>
      </w:r>
    </w:p>
    <w:p w14:paraId="79601A86" w14:textId="77777777" w:rsidR="00EA7D37" w:rsidRDefault="00EA7D37" w:rsidP="00EA7D37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6E66C81" w14:textId="77777777" w:rsidR="00EA7D37" w:rsidRDefault="00EA7D37" w:rsidP="00EA7D37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уст1</w:t>
      </w:r>
      <w:r>
        <w:rPr>
          <w:rFonts w:ascii="Times New Roman" w:eastAsia="Times New Roman" w:hAnsi="Times New Roman" w:cs="Times New Roman"/>
          <w:sz w:val="24"/>
          <w:szCs w:val="24"/>
        </w:rPr>
        <w:t>х0.25 +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уст2</w:t>
      </w:r>
      <w:r>
        <w:rPr>
          <w:rFonts w:ascii="Times New Roman" w:eastAsia="Times New Roman" w:hAnsi="Times New Roman" w:cs="Times New Roman"/>
          <w:sz w:val="24"/>
          <w:szCs w:val="24"/>
        </w:rPr>
        <w:t>х0.75</w:t>
      </w:r>
    </w:p>
    <w:p w14:paraId="00DD8B60" w14:textId="77777777" w:rsidR="00EA7D37" w:rsidRDefault="00EA7D37" w:rsidP="00EA7D37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Като:</w:t>
      </w:r>
    </w:p>
    <w:p w14:paraId="4E3894C0" w14:textId="77777777" w:rsidR="00EA7D37" w:rsidRDefault="00EA7D37" w:rsidP="00EA7D37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устната част от член на комисията за всеки кандидат</w:t>
      </w:r>
    </w:p>
    <w:p w14:paraId="6BAF7067" w14:textId="77777777" w:rsidR="00EA7D37" w:rsidRDefault="00EA7D37" w:rsidP="00EA7D37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уст1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представянето на бизнес програмата от член на комисията за всеки кандидат.</w:t>
      </w:r>
    </w:p>
    <w:p w14:paraId="4477FEE0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уст2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отговорите на въпросите по т.2.2</w:t>
      </w:r>
    </w:p>
    <w:p w14:paraId="4A79C119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F1C13C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Всяка отделна оценка е по шестобалната система, като максималната оценка, която може да се поставя е „Отличен 6“, при точност на оценката 0,25. Максималната средноаритметична оценка, която кандидат може да получи, след преминаване през двата етапа на процедурата, е „Отличен 6“. Кандидат, получил оценка по-ниска от “много добър 4.50", на който и да е от етапите, се отстранява от конкурсната процедура.</w:t>
      </w:r>
    </w:p>
    <w:p w14:paraId="448EFCE1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8814A9" w14:textId="77777777" w:rsidR="00EA7D37" w:rsidRDefault="00EA7D37" w:rsidP="00EA7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8D77D4" w14:textId="045D3049" w:rsidR="00EA7D37" w:rsidRDefault="00EA7D37" w:rsidP="00EA7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Начин за комуникация за комисията по номиниране: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Валентина Стоева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  тел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02/ 9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377 338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email: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valentina.stoeva@sofia.bg</w:t>
        </w:r>
      </w:hyperlink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  длъжност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главен експерт към дирекция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Секретариат на СОС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="009B3486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EA7D37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8D7672D-EAC2-4E1B-8E9D-39F17EFB8A40}"/>
    <w:embedBold r:id="rId2" w:fontKey="{AE68F144-E9DB-46C6-9BEC-BA3270E5FF79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01401E75-05A0-4832-AB6C-3F56301E8C2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C12D7FAD-7DF7-41FB-86E8-7C3F2A7A915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44517"/>
    <w:multiLevelType w:val="multilevel"/>
    <w:tmpl w:val="753E3C26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50FA5D44"/>
    <w:multiLevelType w:val="multilevel"/>
    <w:tmpl w:val="7CFC37D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7DB43E97"/>
    <w:multiLevelType w:val="multilevel"/>
    <w:tmpl w:val="0E4492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7D7"/>
    <w:rsid w:val="000825CB"/>
    <w:rsid w:val="00086167"/>
    <w:rsid w:val="001229D8"/>
    <w:rsid w:val="00146067"/>
    <w:rsid w:val="00156C4B"/>
    <w:rsid w:val="00162D75"/>
    <w:rsid w:val="00170F2E"/>
    <w:rsid w:val="00221630"/>
    <w:rsid w:val="0022655C"/>
    <w:rsid w:val="00356D83"/>
    <w:rsid w:val="00386EE8"/>
    <w:rsid w:val="003B2C57"/>
    <w:rsid w:val="00406830"/>
    <w:rsid w:val="00411D4B"/>
    <w:rsid w:val="004525CB"/>
    <w:rsid w:val="00527FF3"/>
    <w:rsid w:val="005B49A6"/>
    <w:rsid w:val="00632588"/>
    <w:rsid w:val="006B37D7"/>
    <w:rsid w:val="0081498C"/>
    <w:rsid w:val="0083635C"/>
    <w:rsid w:val="009B3486"/>
    <w:rsid w:val="009D31F2"/>
    <w:rsid w:val="009E21B7"/>
    <w:rsid w:val="00AE280D"/>
    <w:rsid w:val="00AE43B4"/>
    <w:rsid w:val="00C47202"/>
    <w:rsid w:val="00C75902"/>
    <w:rsid w:val="00CC3E10"/>
    <w:rsid w:val="00D34499"/>
    <w:rsid w:val="00D85DC1"/>
    <w:rsid w:val="00E645DA"/>
    <w:rsid w:val="00EA7D37"/>
    <w:rsid w:val="00F90239"/>
    <w:rsid w:val="00FC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BD61F"/>
  <w15:docId w15:val="{356D06CB-61B1-4240-9041-B3BE600A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EA7D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A7D37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9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alentina.stoeva@sofia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2Ed8I0po8vnvgWVM+lUDUHRLdA==">CgMxLjAyDmguaWo5dGs0bTM2OXA4Mg5oLnltOGs3dXFubWhwdDIOaC5tN3JodmpuendpOWQyDWguZTBhaDNwaTNsc24yDmguY2JoZnd5aGIybXlnMg5oLmQwZXAyYTNpcnlxbjgAciExRWdtYzQ3ci1uLTJjZTl4Y3FydlFlZGRSNGZmeGZoRFQ=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1837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МИЦЕВА</dc:creator>
  <cp:lastModifiedBy>ЛИЛИЯ МИЦЕВА</cp:lastModifiedBy>
  <cp:revision>2</cp:revision>
  <dcterms:created xsi:type="dcterms:W3CDTF">2026-06-26T09:43:00Z</dcterms:created>
  <dcterms:modified xsi:type="dcterms:W3CDTF">2026-06-26T09:43:00Z</dcterms:modified>
</cp:coreProperties>
</file>