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52C9" w:rsidRDefault="00F3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ij9tk4m369p8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ПУБЛИЧНА ПОКАНА</w:t>
      </w:r>
    </w:p>
    <w:p w14:paraId="00000002" w14:textId="77777777" w:rsidR="00E752C9" w:rsidRDefault="00E75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E752C9" w:rsidRDefault="00F305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основание чл.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443 по Протокол № 63 от 11.06.2026 г. на Столичния общинск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съвет, обявено на 12.06.2026 г., изменено с Решение № 496 по Протокол № 64 от 25.06.2026 г. </w:t>
      </w:r>
      <w:r>
        <w:rPr>
          <w:rFonts w:ascii="Times New Roman" w:eastAsia="Times New Roman" w:hAnsi="Times New Roman" w:cs="Times New Roman"/>
          <w:sz w:val="24"/>
          <w:szCs w:val="24"/>
        </w:rPr>
        <w:t>на Столичния общински съвет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обявено на 25.06.2026 г.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4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14:paraId="00000005" w14:textId="77777777" w:rsidR="00E752C9" w:rsidRDefault="00F3052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СТОЛИЧНИЯТ ОБЩИНСКИ СЪВЕТ</w:t>
      </w:r>
    </w:p>
    <w:p w14:paraId="00000006" w14:textId="77777777" w:rsidR="00E752C9" w:rsidRDefault="00F305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ОБЯВЯВА</w:t>
      </w:r>
    </w:p>
    <w:p w14:paraId="00000007" w14:textId="77777777" w:rsidR="00E752C9" w:rsidRDefault="00E75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Запад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14:paraId="00000009" w14:textId="77777777" w:rsidR="00E752C9" w:rsidRDefault="00E75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E752C9" w:rsidRDefault="00F3052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ym8k7uqnmhpt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I. Условия за допустимост на кандидатите:</w:t>
      </w:r>
    </w:p>
    <w:p w14:paraId="0000000B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До участие в конкурса за избор на членове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Запад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 допуска лице, което:</w:t>
      </w:r>
    </w:p>
    <w:p w14:paraId="0000000C" w14:textId="77777777" w:rsidR="00E752C9" w:rsidRDefault="00F3052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m7rhvjnzwi9d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българ</w:t>
      </w:r>
      <w:r>
        <w:rPr>
          <w:rFonts w:ascii="Times New Roman" w:eastAsia="Times New Roman" w:hAnsi="Times New Roman" w:cs="Times New Roman"/>
          <w:sz w:val="24"/>
          <w:szCs w:val="24"/>
        </w:rPr>
        <w:t>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14:paraId="0000000D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завършена образователно-квалификационна степен “бакалавър" или по-висока; </w:t>
      </w:r>
    </w:p>
    <w:p w14:paraId="0000000E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най-ма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лко 5 години професионален опит; </w:t>
      </w:r>
    </w:p>
    <w:p w14:paraId="0000000F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поставен под запрещение; </w:t>
      </w:r>
    </w:p>
    <w:p w14:paraId="00000010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осъждан за умишлено престъпление от общ характер;</w:t>
      </w:r>
    </w:p>
    <w:p w14:paraId="00000011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лишен от правото да заема съответната длъжност; </w:t>
      </w:r>
    </w:p>
    <w:p w14:paraId="00000012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обявен в несъстоятелност като едноличен търговец или неог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раничено отговорен съдружник в търговско дружество, обявено в несъстоятелност, ако са останали - неудовлетворени кредитори; </w:t>
      </w:r>
    </w:p>
    <w:p w14:paraId="00000013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член на управителен или контролен орган на дружество, съответно кооперация, обявени в несъстоятелност през последните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две години преди назначаването, ако са останали неудовлетворени кредитори;</w:t>
      </w:r>
    </w:p>
    <w:p w14:paraId="00000014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1.9.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нефт и нефтопродукти; </w:t>
      </w:r>
    </w:p>
    <w:p w14:paraId="00000015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ление и контрол на същото публично предприятие; </w:t>
      </w:r>
    </w:p>
    <w:p w14:paraId="00000016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заема публична длъжност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14:paraId="00000017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извършва от свое или от чуждо име търговски сделки, сходни с дейността на дружеството, за което кандидатства;</w:t>
      </w:r>
    </w:p>
    <w:p w14:paraId="00000018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съдружник в събирателни, в командитни дружества и в дружества с ограничена отговорност, които имат същия или сходен предмет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дейност като дружеството, за което кандидатства;</w:t>
      </w:r>
    </w:p>
    <w:p w14:paraId="00000019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управител или член на изпълнителен или контролен орган на друго публично предприятие;</w:t>
      </w:r>
    </w:p>
    <w:p w14:paraId="0000001A" w14:textId="77777777" w:rsidR="00E752C9" w:rsidRDefault="00F3052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2 къ</w:t>
      </w:r>
      <w:r>
        <w:rPr>
          <w:rFonts w:ascii="Times New Roman" w:eastAsia="Times New Roman" w:hAnsi="Times New Roman" w:cs="Times New Roman"/>
          <w:sz w:val="24"/>
          <w:szCs w:val="24"/>
        </w:rPr>
        <w:t>м Публичната покана.</w:t>
      </w:r>
    </w:p>
    <w:p w14:paraId="0000001B" w14:textId="77777777" w:rsidR="00E752C9" w:rsidRDefault="00E75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Като независим член на Съвета на директорите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Запад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кандидатът следва да отговаря и на изискванията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23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Закона за публичните предприятия, съответно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Наредбата за реда за учредяване и упражняване правата на общината в публични предприятия и търговски дружества с общинско участие в ка</w:t>
      </w:r>
      <w:r>
        <w:rPr>
          <w:rFonts w:ascii="Times New Roman" w:eastAsia="Times New Roman" w:hAnsi="Times New Roman" w:cs="Times New Roman"/>
          <w:sz w:val="24"/>
          <w:szCs w:val="24"/>
        </w:rPr>
        <w:t>питала, както следва:</w:t>
      </w:r>
    </w:p>
    <w:p w14:paraId="0000001D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служител в публичното предприятие, за което кандидатства; </w:t>
      </w:r>
    </w:p>
    <w:p w14:paraId="0000001E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акционер в същото публично предприятие; </w:t>
      </w:r>
    </w:p>
    <w:p w14:paraId="0000001F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лице, което лично или чрез свързани лица има търговски отношения с публичното предприятие;</w:t>
      </w:r>
    </w:p>
    <w:p w14:paraId="00000020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едноличен 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14:paraId="00000021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 свързано лице с друг член на управителен или контролен орган на публичното предприятие: </w:t>
      </w:r>
    </w:p>
    <w:p w14:paraId="00000022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отговаря на условията </w:t>
      </w:r>
      <w:r>
        <w:rPr>
          <w:rFonts w:ascii="Times New Roman" w:eastAsia="Times New Roman" w:hAnsi="Times New Roman" w:cs="Times New Roman"/>
          <w:sz w:val="24"/>
          <w:szCs w:val="24"/>
        </w:rPr>
        <w:t>по т. I.</w:t>
      </w:r>
    </w:p>
    <w:p w14:paraId="00000023" w14:textId="77777777" w:rsidR="00E752C9" w:rsidRDefault="00F3052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14:paraId="00000024" w14:textId="77777777" w:rsidR="00E752C9" w:rsidRDefault="00E75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III. Критерии за подбор съгласно чл.44,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публични предприятия и търговски дружества с общинско участие в капитала: </w:t>
      </w:r>
    </w:p>
    <w:p w14:paraId="00000026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- в сферата на: публи</w:t>
      </w:r>
      <w:r>
        <w:rPr>
          <w:rFonts w:ascii="Times New Roman" w:eastAsia="Times New Roman" w:hAnsi="Times New Roman" w:cs="Times New Roman"/>
          <w:sz w:val="24"/>
          <w:szCs w:val="24"/>
        </w:rPr>
        <w:t>чна администрация, мениджмънт, бизнес управление, икономика, право, държавно управление, логистика, финанси, счетоводство и одит и други.</w:t>
      </w:r>
    </w:p>
    <w:p w14:paraId="00000027" w14:textId="77777777" w:rsidR="00E752C9" w:rsidRDefault="00E75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Образователен ценз – минимум бакалавърска степен в някоя от областите: „Социални, стопански и правни науки“ или „П</w:t>
      </w:r>
      <w:r>
        <w:rPr>
          <w:rFonts w:ascii="Times New Roman" w:eastAsia="Times New Roman" w:hAnsi="Times New Roman" w:cs="Times New Roman"/>
          <w:sz w:val="24"/>
          <w:szCs w:val="24"/>
        </w:rPr>
        <w:t>риродни науки, математика и информатика“, или „Технически науки“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</w:t>
      </w:r>
      <w:r>
        <w:rPr>
          <w:rFonts w:ascii="Times New Roman" w:eastAsia="Times New Roman" w:hAnsi="Times New Roman" w:cs="Times New Roman"/>
          <w:sz w:val="24"/>
          <w:szCs w:val="24"/>
        </w:rPr>
        <w:t>йността на дружеството.</w:t>
      </w:r>
    </w:p>
    <w:p w14:paraId="00000029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Добра репутация – Съгласно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ал. 5 от Правилник за прилагане на Закона за публичните предприятия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14:paraId="0000002A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всеки от критериите комисията приема становище за всеки кандидат - „Отговаря“/ „Не отговаря“. Кандидат, който не отговаря</w:t>
      </w:r>
      <w:r>
        <w:rPr>
          <w:rFonts w:ascii="Times New Roman" w:eastAsia="Times New Roman" w:hAnsi="Times New Roman" w:cs="Times New Roman"/>
          <w:sz w:val="24"/>
          <w:szCs w:val="24"/>
        </w:rPr>
        <w:t>, на който и да е от критериите, се отстранява от конкурсната процедура.</w:t>
      </w:r>
    </w:p>
    <w:p w14:paraId="0000002B" w14:textId="77777777" w:rsidR="00E752C9" w:rsidRDefault="00E75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IV. Необходимите документи, които кандидатите подават до СТОЛИЧНА ОБЩИНА, са: </w:t>
      </w:r>
    </w:p>
    <w:p w14:paraId="0000002D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 участие по образец - Приложение № 1; </w:t>
      </w:r>
    </w:p>
    <w:p w14:paraId="0000002E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автобиография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2F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нотариално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14:paraId="00000030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документи, удостоверяващи продължителността на професионалния опит (трудова,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служебна, осигурителна книжка или друг документ, удостоверяващ най-малко петгодишен професионален опит); </w:t>
      </w:r>
    </w:p>
    <w:p w14:paraId="00000031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Декларация по образец за удостоверяване липсата/наличието на обстоятелствата по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Закона за публичните предприятия и чл. 27.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 Наре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14:paraId="00000032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Декларация по образец относно наличието/липсата на обстоятелства по чл. 23.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3 от Закона 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публичните предприятия и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чл.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14:paraId="00000033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видетелство за съдимост. </w:t>
      </w:r>
    </w:p>
    <w:p w14:paraId="00000034" w14:textId="77777777" w:rsidR="00E752C9" w:rsidRDefault="00E75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E752C9" w:rsidRDefault="00F3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e0ah3pi3lsn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срок от 21 (двадесет и един) дни от обявяването на публичния подбор в един централен еж</w:t>
      </w:r>
      <w:r>
        <w:rPr>
          <w:rFonts w:ascii="Times New Roman" w:eastAsia="Times New Roman" w:hAnsi="Times New Roman" w:cs="Times New Roman"/>
          <w:sz w:val="24"/>
          <w:szCs w:val="24"/>
        </w:rPr>
        <w:t>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съвета на директо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рите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„Пазари Запад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На плика се отбелязват името на кандидата, телефон за връзка и електронен адрес.</w:t>
      </w:r>
    </w:p>
    <w:p w14:paraId="00000036" w14:textId="77777777" w:rsidR="00E752C9" w:rsidRDefault="00E75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VI. След извършване на проверка по допустимост въз основа на представените документи, Комисията за номиниране публикува на интернет страницата на </w:t>
      </w:r>
      <w:r>
        <w:rPr>
          <w:rFonts w:ascii="Times New Roman" w:eastAsia="Times New Roman" w:hAnsi="Times New Roman" w:cs="Times New Roman"/>
          <w:sz w:val="24"/>
          <w:szCs w:val="24"/>
        </w:rPr>
        <w:t>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14:paraId="00000038" w14:textId="77777777" w:rsidR="00E752C9" w:rsidRDefault="00E7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VII. На допус</w:t>
      </w:r>
      <w:r>
        <w:rPr>
          <w:rFonts w:ascii="Times New Roman" w:eastAsia="Times New Roman" w:hAnsi="Times New Roman" w:cs="Times New Roman"/>
          <w:sz w:val="24"/>
          <w:szCs w:val="24"/>
        </w:rPr>
        <w:t>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годишния доклад за дейността на дружеството.</w:t>
      </w:r>
    </w:p>
    <w:p w14:paraId="0000003A" w14:textId="77777777" w:rsidR="00E752C9" w:rsidRDefault="00E7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B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VIII. Процедурата за номиниране включва два етапа – писмена и устна част. Кандидат, получил по-ниска оценка от „Много добър (4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,50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)“ на който и да е от етапите, се отстранява от конкурсната процедура.</w:t>
      </w:r>
    </w:p>
    <w:p w14:paraId="0000003C" w14:textId="77777777" w:rsidR="00E752C9" w:rsidRDefault="00E7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IХ. Mето</w:t>
      </w:r>
      <w:r>
        <w:rPr>
          <w:rFonts w:ascii="Times New Roman" w:eastAsia="Times New Roman" w:hAnsi="Times New Roman" w:cs="Times New Roman"/>
          <w:sz w:val="24"/>
          <w:szCs w:val="24"/>
        </w:rPr>
        <w:t>дика за оценка:</w:t>
      </w:r>
    </w:p>
    <w:p w14:paraId="0000003E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14:paraId="0000003F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Оценката на всеки член на комисията се формира по следната формула:</w:t>
      </w:r>
    </w:p>
    <w:p w14:paraId="00000040" w14:textId="77777777" w:rsidR="00E752C9" w:rsidRDefault="00E752C9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E752C9" w:rsidRDefault="00F30523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писм</w:t>
      </w:r>
      <w:r>
        <w:rPr>
          <w:rFonts w:ascii="Times New Roman" w:eastAsia="Times New Roman" w:hAnsi="Times New Roman" w:cs="Times New Roman"/>
          <w:sz w:val="24"/>
          <w:szCs w:val="24"/>
        </w:rPr>
        <w:t>х0.4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>х0.6</w:t>
      </w:r>
    </w:p>
    <w:p w14:paraId="00000042" w14:textId="77777777" w:rsidR="00E752C9" w:rsidRDefault="00F30523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Като:</w:t>
      </w:r>
    </w:p>
    <w:p w14:paraId="00000043" w14:textId="77777777" w:rsidR="00E752C9" w:rsidRDefault="00F30523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инд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 индивидуалната оценка от член на комисията за всеки кандидат</w:t>
      </w:r>
    </w:p>
    <w:p w14:paraId="00000044" w14:textId="77777777" w:rsidR="00E752C9" w:rsidRDefault="00F30523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писм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писмената част от член на комисията за всеки кандидат</w:t>
      </w:r>
    </w:p>
    <w:p w14:paraId="00000045" w14:textId="77777777" w:rsidR="00E752C9" w:rsidRDefault="00F30523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46" w14:textId="77777777" w:rsidR="00E752C9" w:rsidRDefault="00E7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7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писмената част – бизнес програма</w:t>
      </w:r>
    </w:p>
    <w:p w14:paraId="00000048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14:paraId="00000049" w14:textId="77777777" w:rsidR="00E752C9" w:rsidRDefault="00E7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Оценката на представената бизнес програма (от 2 до 6)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 формира по следните показатели: </w:t>
      </w:r>
    </w:p>
    <w:p w14:paraId="0000004B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14:paraId="0000004C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Степен на познаване на дейността на дружеството и нормативната уредба, свързана с нея - оценява се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аличието в плана на конкретни описания на особеностите на дружеството, както и на релевантната нормативна уредба; </w:t>
      </w:r>
    </w:p>
    <w:p w14:paraId="0000004D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Практическа приложимост - оценява се реалистичността на предложените в програмата мерки; степента на познаване на макро- и микроикономич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14:paraId="0000004E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Наличие на измерими показатели за икономическо развитие и ефективност след реализиране на бизнес програмата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оценява се наличието, значимостта и изчерпателността на измерими показатели за икономическо развитие и ефективност; </w:t>
      </w:r>
    </w:p>
    <w:p w14:paraId="0000004F" w14:textId="77777777" w:rsidR="00E752C9" w:rsidRDefault="00E752C9">
      <w:pPr>
        <w:shd w:val="clear" w:color="auto" w:fill="FFFFFF"/>
        <w:spacing w:after="0" w:line="240" w:lineRule="auto"/>
        <w:ind w:left="425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0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Оценка на устната част:</w:t>
      </w:r>
    </w:p>
    <w:p w14:paraId="00000051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Устната част се състои от:</w:t>
      </w:r>
    </w:p>
    <w:p w14:paraId="00000052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Представяне на предложената бизнес програма в рамките на 15 минути; </w:t>
      </w:r>
    </w:p>
    <w:p w14:paraId="00000053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Отгов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ори на въпроси в следните 5 тематични области: </w:t>
      </w:r>
    </w:p>
    <w:p w14:paraId="00000054" w14:textId="77777777" w:rsidR="00E752C9" w:rsidRDefault="00F305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14:paraId="00000055" w14:textId="77777777" w:rsidR="00E752C9" w:rsidRDefault="00F305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 норма</w:t>
      </w:r>
      <w:r>
        <w:rPr>
          <w:rFonts w:ascii="Times New Roman" w:eastAsia="Times New Roman" w:hAnsi="Times New Roman" w:cs="Times New Roman"/>
          <w:sz w:val="24"/>
          <w:szCs w:val="24"/>
        </w:rPr>
        <w:t>тивна уредба - оценява се доколко кандидатът е запознат с приложимите нормативни актове;</w:t>
      </w:r>
    </w:p>
    <w:p w14:paraId="00000056" w14:textId="77777777" w:rsidR="00E752C9" w:rsidRDefault="00F3052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дейност, в т.ч. и връзката между дейността на дружеството и опазването на околната среда; </w:t>
      </w:r>
    </w:p>
    <w:p w14:paraId="00000057" w14:textId="77777777" w:rsidR="00E752C9" w:rsidRDefault="00F305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дружеството, познав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ане на основни микро и макроикономически показатели от значение за доброто функциониране и управление на дружеството; </w:t>
      </w:r>
    </w:p>
    <w:p w14:paraId="00000058" w14:textId="77777777" w:rsidR="00E752C9" w:rsidRDefault="00F3052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на персонала - оценява се уменията и компетентностите на кандидата за стратегическа комуникация, изграждане на взаимоотношения</w:t>
      </w:r>
      <w:r>
        <w:rPr>
          <w:rFonts w:ascii="Times New Roman" w:eastAsia="Times New Roman" w:hAnsi="Times New Roman" w:cs="Times New Roman"/>
          <w:sz w:val="24"/>
          <w:szCs w:val="24"/>
        </w:rPr>
        <w:t>, мотивиране, оценка и развитие на заетите в дружеството.</w:t>
      </w:r>
    </w:p>
    <w:p w14:paraId="00000059" w14:textId="77777777" w:rsidR="00E752C9" w:rsidRDefault="00E7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A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14:paraId="0000005B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</w:t>
      </w:r>
      <w:r>
        <w:rPr>
          <w:rFonts w:ascii="Times New Roman" w:eastAsia="Times New Roman" w:hAnsi="Times New Roman" w:cs="Times New Roman"/>
          <w:sz w:val="24"/>
          <w:szCs w:val="24"/>
        </w:rPr>
        <w:t>ата на устната част се формира, както следва</w:t>
      </w:r>
    </w:p>
    <w:p w14:paraId="0000005C" w14:textId="77777777" w:rsidR="00E752C9" w:rsidRDefault="00E752C9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D" w14:textId="77777777" w:rsidR="00E752C9" w:rsidRDefault="00F30523">
      <w:pPr>
        <w:shd w:val="clear" w:color="auto" w:fill="FFFFFF"/>
        <w:spacing w:line="240" w:lineRule="auto"/>
        <w:ind w:right="4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уст1</w:t>
      </w:r>
      <w:r>
        <w:rPr>
          <w:rFonts w:ascii="Times New Roman" w:eastAsia="Times New Roman" w:hAnsi="Times New Roman" w:cs="Times New Roman"/>
          <w:sz w:val="24"/>
          <w:szCs w:val="24"/>
        </w:rPr>
        <w:t>х0.25 + 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уст2</w:t>
      </w:r>
      <w:r>
        <w:rPr>
          <w:rFonts w:ascii="Times New Roman" w:eastAsia="Times New Roman" w:hAnsi="Times New Roman" w:cs="Times New Roman"/>
          <w:sz w:val="24"/>
          <w:szCs w:val="24"/>
        </w:rPr>
        <w:t>х0.75</w:t>
      </w:r>
    </w:p>
    <w:p w14:paraId="0000005E" w14:textId="77777777" w:rsidR="00E752C9" w:rsidRDefault="00F30523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Като:</w:t>
      </w:r>
    </w:p>
    <w:p w14:paraId="0000005F" w14:textId="77777777" w:rsidR="00E752C9" w:rsidRDefault="00F30523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устната част от член на комисията за всеки кандидат</w:t>
      </w:r>
    </w:p>
    <w:p w14:paraId="00000060" w14:textId="77777777" w:rsidR="00E752C9" w:rsidRDefault="00F30523">
      <w:pPr>
        <w:shd w:val="clear" w:color="auto" w:fill="FFFFFF"/>
        <w:spacing w:line="240" w:lineRule="auto"/>
        <w:ind w:right="4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уст1 </w:t>
      </w:r>
      <w:r>
        <w:rPr>
          <w:rFonts w:ascii="Times New Roman" w:eastAsia="Times New Roman" w:hAnsi="Times New Roman" w:cs="Times New Roman"/>
          <w:sz w:val="24"/>
          <w:szCs w:val="24"/>
        </w:rPr>
        <w:t>е оценката на представянето на бизнес програмата от член на комисията за всеки кандидат.</w:t>
      </w:r>
    </w:p>
    <w:p w14:paraId="00000061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уст2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оценката на отговорите на въпросите по т.2.2</w:t>
      </w:r>
    </w:p>
    <w:p w14:paraId="00000062" w14:textId="77777777" w:rsidR="00E752C9" w:rsidRDefault="00E7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3" w14:textId="77777777" w:rsidR="00E752C9" w:rsidRDefault="00F3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</w:t>
      </w:r>
      <w:r>
        <w:rPr>
          <w:rFonts w:ascii="Times New Roman" w:eastAsia="Times New Roman" w:hAnsi="Times New Roman" w:cs="Times New Roman"/>
          <w:sz w:val="24"/>
          <w:szCs w:val="24"/>
        </w:rPr>
        <w:t>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14:paraId="00000064" w14:textId="77777777" w:rsidR="00E752C9" w:rsidRDefault="00E752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752C9" w:rsidRDefault="00E75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6" w14:textId="6DD56CBF" w:rsidR="00E752C9" w:rsidRDefault="00F30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Начин за комуникация за комисията по номиниране: Борис Гарчев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тел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02/</w:t>
      </w:r>
      <w:r w:rsidRPr="00F30523">
        <w:rPr>
          <w:rFonts w:ascii="Times New Roman" w:eastAsia="Times New Roman" w:hAnsi="Times New Roman" w:cs="Times New Roman"/>
          <w:sz w:val="24"/>
          <w:szCs w:val="24"/>
        </w:rPr>
        <w:t>904 14 65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4" w:name="_GoBack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b.garchev@sofia.bg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 длъжност: началник отдел “Административно и организационно осигуряване на заседанията” </w:t>
      </w:r>
    </w:p>
    <w:p w14:paraId="00000067" w14:textId="77777777" w:rsidR="00E752C9" w:rsidRDefault="00E75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8" w14:textId="77777777" w:rsidR="00E752C9" w:rsidRDefault="00F305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14:paraId="00000069" w14:textId="77777777" w:rsidR="00E752C9" w:rsidRDefault="00E752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6A" w14:textId="77777777" w:rsidR="00E752C9" w:rsidRDefault="00E752C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d9rlhvxu3tfx" w:colFirst="0" w:colLast="0"/>
      <w:bookmarkEnd w:id="5"/>
    </w:p>
    <w:sectPr w:rsidR="00E752C9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A447445-AB92-4258-AD74-810C04E2F3DE}"/>
    <w:embedBold r:id="rId2" w:fontKey="{7BA8BEF9-3D26-416F-AF88-FFB6F0BD3599}"/>
  </w:font>
  <w:font w:name="Georgia">
    <w:panose1 w:val="02040502050405020303"/>
    <w:charset w:val="00"/>
    <w:family w:val="auto"/>
    <w:pitch w:val="default"/>
    <w:embedItalic r:id="rId3" w:fontKey="{F36400F5-780A-44D5-B731-B03BBD5592F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CB42247-A7C3-4754-81F9-F3EFDA5FE5A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E1BA0"/>
    <w:multiLevelType w:val="multilevel"/>
    <w:tmpl w:val="03EA67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D5336D"/>
    <w:multiLevelType w:val="multilevel"/>
    <w:tmpl w:val="51A002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2C9"/>
    <w:rsid w:val="00E752C9"/>
    <w:rsid w:val="00F3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1D3B"/>
  <w15:docId w15:val="{BF910ABE-34E9-4ED5-B763-37F4026F8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.garchev@sofia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GDYV0OA0+D0p2rkLwh1/5GMszw==">CgMxLjAyDmguaWo5dGs0bTM2OXA4Mg5oLnltOGs3dXFubWhwdDIOaC5tN3JodmpuendpOWQyDWguZTBhaDNwaTNsc24yDmguZDlybGh2eHUzdGZ4OAByITFOaFh1ZHlPc19oUE52ZGJaYnFjM0FPamd6ZFVsb2hJVw==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ВЕСЕЛИНА ХРИСТОВА</dc:creator>
  <cp:lastModifiedBy>ВЕСЕЛИНА ХРИСТОВА</cp:lastModifiedBy>
  <cp:revision>2</cp:revision>
  <dcterms:created xsi:type="dcterms:W3CDTF">2026-07-07T08:13:00Z</dcterms:created>
  <dcterms:modified xsi:type="dcterms:W3CDTF">2026-07-07T08:13:00Z</dcterms:modified>
</cp:coreProperties>
</file>