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jxm37480ejh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3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23, ал. 2 и ал. 3 от Закона за публичните предприятия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чл. 28, ал. 4,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№.............................. издадена на:........................от.....................................................................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 . адрес за кореспонденция....................................................................................................................... 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 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130107315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със седалище и адрес на управление: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 София(1202), Район „Възраждане“, ул. “Цар Самуил” № 90Б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ДЕКЛАРИРАМ, ЧЕ: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Не съм служител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Не съм съдружник, респ. акционер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Не съм лице, което лично или чрез свързани лица има търговски отношения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Не съм свързано лице с друг член на управителен или контролен орган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отговорност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fax1ddjb2ho6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Дата...........................                                        Декларатор:.............................................................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(три имена и подпис)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IOjX8ot42Wp/TPtfmniavcKFTw==">CgMxLjAyDmguanhtMzc0ODBlamhpMg5oLmZheDFkZGpiMmhvNjgAciExQUd1ZXFjbUZJcVg4OERqdXNUZFQ1RDFxMV9EeEo2dDI=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