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dkqny87ru0k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130107315 със седалище и адрес на управление: гр. София(1202), Район „Възраждане“, ул. “Цар Самуил” № 90Б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5vJ/tQ/3n5NaiBCVoprSYaNe9w==">CgMxLjAyDmguZGtxbnk4N3J1MGs2Mg5oLjRudHg1a281NjVoMjIOaC50dXd6ZnByZ2Q0eno4AHIhMVNqZUMzQkFiZ2d2MEpGd1ExdldETGx3ZHZqOURCTkQ1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