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386128" w:rsidRDefault="001C0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ij9tk4m369p8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ПУБЛИЧНА ПОКАНА</w:t>
      </w:r>
    </w:p>
    <w:p w14:paraId="00000002" w14:textId="77777777" w:rsidR="00386128" w:rsidRDefault="003861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386128" w:rsidRDefault="001C06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основание чл.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от Наредбата за реда за учредяване и упражняване на правата на общината в публични предприятия и търговски дружества с общинско участие в капитала, във връзка с Решение № 443 по Протокол № 63 от 11.06.2026 г. на Столичен общински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съвет, обявено на 12.06.2026 г., изменено с Решение № 496 по Протокол № 64 от 25.06.2026 г., обявено на 25.06.2026 г. на Столичен общински съвет</w:t>
      </w:r>
      <w:proofErr w:type="gramEnd"/>
    </w:p>
    <w:p w14:paraId="00000004" w14:textId="77777777" w:rsidR="00386128" w:rsidRDefault="003861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</w:t>
      </w:r>
    </w:p>
    <w:p w14:paraId="00000006" w14:textId="77777777" w:rsidR="00386128" w:rsidRDefault="001C068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СТОЛИЧНИЯТ ОБЩИНСКИ СЪВЕТ</w:t>
      </w:r>
    </w:p>
    <w:p w14:paraId="00000007" w14:textId="77777777" w:rsidR="00386128" w:rsidRDefault="001C0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ОБЯВЯВА</w:t>
      </w:r>
    </w:p>
    <w:p w14:paraId="00000008" w14:textId="77777777" w:rsidR="00386128" w:rsidRDefault="003861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убличен подбор за избор на членове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„Пазари Юг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14:paraId="0000000A" w14:textId="77777777" w:rsidR="00386128" w:rsidRDefault="003861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386128" w:rsidRDefault="001C068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ym8k7uqnmhpt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I. Условия за допустимост на кандидатите:</w:t>
      </w:r>
    </w:p>
    <w:p w14:paraId="0000000C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До участие в конкурса за избор на членове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„Пазари Юг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се допуска лице, което:</w:t>
      </w:r>
    </w:p>
    <w:p w14:paraId="0000000D" w14:textId="77777777" w:rsidR="00386128" w:rsidRDefault="001C068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m7rhvjnzwi9d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български граж</w:t>
      </w:r>
      <w:r>
        <w:rPr>
          <w:rFonts w:ascii="Times New Roman" w:eastAsia="Times New Roman" w:hAnsi="Times New Roman" w:cs="Times New Roman"/>
          <w:sz w:val="24"/>
          <w:szCs w:val="24"/>
        </w:rPr>
        <w:t>данин, гражданин на Европейския съюз или на държава – страна по Споразумението за Европейското икономическо пространство, или на Конфедерация Швейцария;</w:t>
      </w:r>
    </w:p>
    <w:p w14:paraId="0000000E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има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завършена образователно-квалификационна степен “бакалавър" или по-висока; </w:t>
      </w:r>
    </w:p>
    <w:p w14:paraId="0000000F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най-малко 5 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дини професионален опит; </w:t>
      </w:r>
    </w:p>
    <w:p w14:paraId="00000010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поставен под запрещение; </w:t>
      </w:r>
    </w:p>
    <w:p w14:paraId="00000011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осъждан за умишлено престъпление от общ характер;</w:t>
      </w:r>
    </w:p>
    <w:p w14:paraId="00000012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лишен от правото да заема съответната длъжност; </w:t>
      </w:r>
    </w:p>
    <w:p w14:paraId="00000013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обявен в несъстоятелност като едноличен търговец или неограничено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отговорен съдружник в търговско дружество, обявено в несъстоятелност, ако са останали - неудовлетворени кредитори; </w:t>
      </w:r>
    </w:p>
    <w:p w14:paraId="00000014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1.8.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бил член на управителен или контролен орган на дружество, съответно кооперация, обявени в несъстоятелност през последните две години преди назначаването, ако са останали неудовлетворени кредитори;</w:t>
      </w:r>
    </w:p>
    <w:p w14:paraId="00000015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1.9.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бил управител, член на управителен или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контролен орган на дружество,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нефтопродукти; </w:t>
      </w:r>
    </w:p>
    <w:p w14:paraId="00000016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1.10. не е съпруг или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лице във фактическо съжителство, роднина по права линия, по съребрена линия - до четвърта степен включително, и по сватовство - до втора степен включително, на управител или член на колективен орган за управление и контрол на същото публично предприятие; </w:t>
      </w:r>
    </w:p>
    <w:p w14:paraId="00000017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заема публична длъжност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1, т. 1-35, 38 и 39 от Закона за противодействие на корупцията сред лица, заемащи публични длъжности, не е член на политически кабинет и секретар на община; </w:t>
      </w:r>
    </w:p>
    <w:p w14:paraId="00000018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извършва от свое или от чуждо име търговски сделки, сходни с дейността на дружеството, за което кандидатства;</w:t>
      </w:r>
    </w:p>
    <w:p w14:paraId="00000019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1.13.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съдружник в събирателни, в командитни дружества и в дружества с ограничена отговорност, които имат същия или сходен предмет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дейност като дружеството, за което кандидатства;</w:t>
      </w:r>
    </w:p>
    <w:p w14:paraId="0000001A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управител или член на изпълнителен или контролен орган на друго публично предприятие;</w:t>
      </w:r>
    </w:p>
    <w:p w14:paraId="0000001B" w14:textId="77777777" w:rsidR="00386128" w:rsidRDefault="001C068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2 къ</w:t>
      </w:r>
      <w:r>
        <w:rPr>
          <w:rFonts w:ascii="Times New Roman" w:eastAsia="Times New Roman" w:hAnsi="Times New Roman" w:cs="Times New Roman"/>
          <w:sz w:val="24"/>
          <w:szCs w:val="24"/>
        </w:rPr>
        <w:t>м Публичната покана.</w:t>
      </w:r>
    </w:p>
    <w:p w14:paraId="0000001C" w14:textId="77777777" w:rsidR="00386128" w:rsidRDefault="003861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II. Като независим член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„Пазари Юг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кандидатът следва да отговаря и на изискванията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Закона за публичните предприятия, съответно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Наредбата за реда за учредяване и упражняван</w:t>
      </w:r>
      <w:r>
        <w:rPr>
          <w:rFonts w:ascii="Times New Roman" w:eastAsia="Times New Roman" w:hAnsi="Times New Roman" w:cs="Times New Roman"/>
          <w:sz w:val="24"/>
          <w:szCs w:val="24"/>
        </w:rPr>
        <w:t>е правата на общината в публични предприятия и търговски дружества с общинско участие в капитала, както следва:</w:t>
      </w:r>
    </w:p>
    <w:p w14:paraId="0000001E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служител в публичното предприятие, за което кандидатства; </w:t>
      </w:r>
    </w:p>
    <w:p w14:paraId="0000001F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акционер в същото публично предприятие; </w:t>
      </w:r>
    </w:p>
    <w:p w14:paraId="00000020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лице, което лично ил</w:t>
      </w:r>
      <w:r>
        <w:rPr>
          <w:rFonts w:ascii="Times New Roman" w:eastAsia="Times New Roman" w:hAnsi="Times New Roman" w:cs="Times New Roman"/>
          <w:sz w:val="24"/>
          <w:szCs w:val="24"/>
        </w:rPr>
        <w:t>и чрез свързани лица има търговски отношения с публичното предприятие;</w:t>
      </w:r>
    </w:p>
    <w:p w14:paraId="00000021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едноличен търговец, съдружник или акционер в търговско дружество, което има същия или сходен предмет на дейност като публичното предприятие; </w:t>
      </w:r>
    </w:p>
    <w:p w14:paraId="00000022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свързано лице с друг член 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управителен или контролен орган на публичното предприятие: </w:t>
      </w:r>
    </w:p>
    <w:p w14:paraId="00000023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отговаря на условията по т. I.</w:t>
      </w:r>
    </w:p>
    <w:p w14:paraId="00000024" w14:textId="77777777" w:rsidR="00386128" w:rsidRDefault="001C068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3 към Публичната покана.</w:t>
      </w:r>
    </w:p>
    <w:p w14:paraId="00000025" w14:textId="77777777" w:rsidR="00386128" w:rsidRDefault="003861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 Критерии за подбор съ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гласно чл.44,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Наредбата за реда за учредяване и упражняване правата на общината в публични предприятия и търговски дружества с общинско участие в капитала: </w:t>
      </w:r>
    </w:p>
    <w:p w14:paraId="00000027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Професионален опит на кандидата - минимум 5 години опит в търговско предприятие, в държ</w:t>
      </w:r>
      <w:r>
        <w:rPr>
          <w:rFonts w:ascii="Times New Roman" w:eastAsia="Times New Roman" w:hAnsi="Times New Roman" w:cs="Times New Roman"/>
          <w:sz w:val="24"/>
          <w:szCs w:val="24"/>
        </w:rPr>
        <w:t>авно или общинско предприятие, в държавна или общинска администрация - в сферата на: публична администрация, мениджмънт, бизнес управление, икономика, право, държавно управление, логистика, финанси, счетоводство и одит и други.</w:t>
      </w:r>
    </w:p>
    <w:p w14:paraId="00000028" w14:textId="77777777" w:rsidR="00386128" w:rsidRDefault="003861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Образователен ценз – мин</w:t>
      </w:r>
      <w:r>
        <w:rPr>
          <w:rFonts w:ascii="Times New Roman" w:eastAsia="Times New Roman" w:hAnsi="Times New Roman" w:cs="Times New Roman"/>
          <w:sz w:val="24"/>
          <w:szCs w:val="24"/>
        </w:rPr>
        <w:t>имум бакалавърска степен в някоя от областите: „Социални, стопански и правни науки“ или „Природни науки, математика и информатика“, или „Технически науки“ по Класификатора на областите на висше образование и професионалните направления, или други области н</w:t>
      </w:r>
      <w:r>
        <w:rPr>
          <w:rFonts w:ascii="Times New Roman" w:eastAsia="Times New Roman" w:hAnsi="Times New Roman" w:cs="Times New Roman"/>
          <w:sz w:val="24"/>
          <w:szCs w:val="24"/>
        </w:rPr>
        <w:t>а образование, при съобразяване и на случаите, когато това се изисква от спецификата на дейността на дружеството.</w:t>
      </w:r>
    </w:p>
    <w:p w14:paraId="0000002A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Добра репутация – Съгласно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ал. 5 от Правилник за прилагане на Закона за публичните предприятия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14:paraId="0000002B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всеки от критериите комисията п</w:t>
      </w:r>
      <w:r>
        <w:rPr>
          <w:rFonts w:ascii="Times New Roman" w:eastAsia="Times New Roman" w:hAnsi="Times New Roman" w:cs="Times New Roman"/>
          <w:sz w:val="24"/>
          <w:szCs w:val="24"/>
        </w:rPr>
        <w:t>риема становище за всеки кандидат - „Отговаря“/ „Не отговаря“. Кандидат, който не отговаря, на който и да е от критериите, се отстранява от конкурсната процедура.</w:t>
      </w:r>
    </w:p>
    <w:p w14:paraId="0000002C" w14:textId="77777777" w:rsidR="00386128" w:rsidRDefault="003861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D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IV. Необходимите документи, които кандидатите подават до СТОЛИЧНА ОБЩИНА, са: </w:t>
      </w:r>
    </w:p>
    <w:p w14:paraId="0000002E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заявление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 участие по образец - Приложение № 1; </w:t>
      </w:r>
    </w:p>
    <w:p w14:paraId="0000002F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автобиография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00000030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нотариално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заверено копие от диплома за завършено висше образование, придобитата образователно-квалификационна степен, допълнителна квалификация и правоспособност; </w:t>
      </w:r>
    </w:p>
    <w:p w14:paraId="00000031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документи, удостоверяващи продължителността на професионалния опит (трудова, служебна, осигурителна книжка или друг документ, удостоверяващ най-малко петгодишен професионален опит); </w:t>
      </w:r>
    </w:p>
    <w:p w14:paraId="00000032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Декларация по образец за удостоверяване липсата/наличието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обстоятелствата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Закона за публичните предприятия и чл. 27.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Наредбата за реда за учредяване и упражняване правата на общината в публични предприятия и търговски дружества с общинско участие в капитала - Приложение № 2; </w:t>
      </w:r>
    </w:p>
    <w:p w14:paraId="00000033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Деклараци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по образец относно наличието/липсата на обстоятелства по чл. 23.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3 от Закона за публичните предприятия и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Наредбата за реда за учредяване и упражняване правата на общината в публични предприятия и търговски </w:t>
      </w:r>
      <w:r>
        <w:rPr>
          <w:rFonts w:ascii="Times New Roman" w:eastAsia="Times New Roman" w:hAnsi="Times New Roman" w:cs="Times New Roman"/>
          <w:sz w:val="24"/>
          <w:szCs w:val="24"/>
        </w:rPr>
        <w:t>дружества с общинско участие в капитала /за независимите членове/ - Приложение № 3;</w:t>
      </w:r>
    </w:p>
    <w:p w14:paraId="00000034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Свидетелство за съдимост. </w:t>
      </w:r>
    </w:p>
    <w:p w14:paraId="00000035" w14:textId="77777777" w:rsidR="00386128" w:rsidRDefault="003861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6" w14:textId="77777777" w:rsidR="00386128" w:rsidRDefault="001C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e0ah3pi3lsn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 xml:space="preserve">V. Документите по т. IV се приемат в деловодството на Столична община, ул. “Московска” № 33 партер, всеки работен ден от 08:00 до 19:00 ч.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срок от 21 (двадесет и един) дни от обявяването на публичния подбор в един централен ежедневник, както и на интернет страниците на Столичния общински съвет и Столична община. Документите по т. IV се представят в запечатан, непрозрачен плик, с ненарушена 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ялост и с надпис: “За участие в публичен подбор за избор на членове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„Пазари Юг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На плика се отбелязват името на кандидата, телефон за връзка и електронен адрес.</w:t>
      </w:r>
    </w:p>
    <w:p w14:paraId="00000037" w14:textId="77777777" w:rsidR="00386128" w:rsidRDefault="00386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8" w14:textId="77777777" w:rsidR="00386128" w:rsidRDefault="001C0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VI. След извършване на проверка по допустимост въз основа на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представените документи, Комисията за номиниране публикува на интернет страницата на Столичния общински съвет и Столична община списък с допуснатите кандидати, като определя минимален срок от 30 дни за представяне на бизнес програма от страна на допуснатит</w:t>
      </w:r>
      <w:r>
        <w:rPr>
          <w:rFonts w:ascii="Times New Roman" w:eastAsia="Times New Roman" w:hAnsi="Times New Roman" w:cs="Times New Roman"/>
          <w:sz w:val="24"/>
          <w:szCs w:val="24"/>
        </w:rPr>
        <w:t>е кандидати, който срок започва да тече от датата на уведомяването им.</w:t>
      </w:r>
    </w:p>
    <w:p w14:paraId="00000039" w14:textId="77777777" w:rsidR="00386128" w:rsidRDefault="003861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A" w14:textId="77777777" w:rsidR="00386128" w:rsidRDefault="001C0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VII. На допуснатите кандидати Комисията за номиниране, чрез администрацията на Столична община, предоставя последния шестмесечен междинен финансов отчет, последния деветмесечен междине</w:t>
      </w:r>
      <w:r>
        <w:rPr>
          <w:rFonts w:ascii="Times New Roman" w:eastAsia="Times New Roman" w:hAnsi="Times New Roman" w:cs="Times New Roman"/>
          <w:sz w:val="24"/>
          <w:szCs w:val="24"/>
        </w:rPr>
        <w:t>н финансов отчет, последния годишен финансов отчет, доклада на регистрирания одитор и годишния доклад за дейността на дружеството.</w:t>
      </w:r>
    </w:p>
    <w:p w14:paraId="0000003B" w14:textId="77777777" w:rsidR="00386128" w:rsidRDefault="003861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C" w14:textId="77777777" w:rsidR="00386128" w:rsidRDefault="001C0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VIII. Процедурата за номиниране включва два етапа – писмена и устна част. Кандидат, получил по-ниска оценка от „Много добър </w:t>
      </w:r>
      <w:r>
        <w:rPr>
          <w:rFonts w:ascii="Times New Roman" w:eastAsia="Times New Roman" w:hAnsi="Times New Roman" w:cs="Times New Roman"/>
          <w:sz w:val="24"/>
          <w:szCs w:val="24"/>
        </w:rPr>
        <w:t>(4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,50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)“ на който и да е от етапите, се отстранява от конкурсната процедура.</w:t>
      </w:r>
    </w:p>
    <w:p w14:paraId="0000003D" w14:textId="77777777" w:rsidR="00386128" w:rsidRDefault="003861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E" w14:textId="77777777" w:rsidR="00386128" w:rsidRDefault="001C0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IХ. Mетодика за оценка:</w:t>
      </w:r>
    </w:p>
    <w:p w14:paraId="0000003F" w14:textId="77777777" w:rsidR="00386128" w:rsidRDefault="001C0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Общата оценка на всеки кандидат се определя като средноаритметично от оценките, поставени от всеки член на комисията за номиниране.</w:t>
      </w:r>
    </w:p>
    <w:p w14:paraId="00000040" w14:textId="77777777" w:rsidR="00386128" w:rsidRDefault="001C0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Оценката на всеки член </w:t>
      </w:r>
      <w:r>
        <w:rPr>
          <w:rFonts w:ascii="Times New Roman" w:eastAsia="Times New Roman" w:hAnsi="Times New Roman" w:cs="Times New Roman"/>
          <w:sz w:val="24"/>
          <w:szCs w:val="24"/>
        </w:rPr>
        <w:t>на комисията се формира по следната формула:</w:t>
      </w:r>
    </w:p>
    <w:p w14:paraId="00000041" w14:textId="77777777" w:rsidR="00386128" w:rsidRDefault="00386128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42" w14:textId="77777777" w:rsidR="00386128" w:rsidRDefault="001C068D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писм</w:t>
      </w:r>
      <w:r>
        <w:rPr>
          <w:rFonts w:ascii="Times New Roman" w:eastAsia="Times New Roman" w:hAnsi="Times New Roman" w:cs="Times New Roman"/>
          <w:sz w:val="24"/>
          <w:szCs w:val="24"/>
        </w:rPr>
        <w:t>х0.4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>х0.6</w:t>
      </w:r>
    </w:p>
    <w:p w14:paraId="00000043" w14:textId="77777777" w:rsidR="00386128" w:rsidRDefault="001C068D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Като:</w:t>
      </w:r>
    </w:p>
    <w:p w14:paraId="00000044" w14:textId="77777777" w:rsidR="00386128" w:rsidRDefault="001C068D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 индивидуалната оценка от член на комисията за всеки кандидат</w:t>
      </w:r>
    </w:p>
    <w:p w14:paraId="00000045" w14:textId="77777777" w:rsidR="00386128" w:rsidRDefault="001C068D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писм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писмената част от член на комисията за всеки кандидат</w:t>
      </w:r>
    </w:p>
    <w:p w14:paraId="00000046" w14:textId="77777777" w:rsidR="00386128" w:rsidRDefault="001C068D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00000047" w14:textId="77777777" w:rsidR="00386128" w:rsidRDefault="003861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8" w14:textId="77777777" w:rsidR="00386128" w:rsidRDefault="001C0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писмената част – бизнес програма</w:t>
      </w:r>
    </w:p>
    <w:p w14:paraId="00000049" w14:textId="77777777" w:rsidR="00386128" w:rsidRDefault="001C0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"Бизнес програма" е документ за планиране на дейността на публичното предприятие за период най-малко три години, съдържащ и ключови показатели </w:t>
      </w:r>
      <w:r>
        <w:rPr>
          <w:rFonts w:ascii="Times New Roman" w:eastAsia="Times New Roman" w:hAnsi="Times New Roman" w:cs="Times New Roman"/>
          <w:sz w:val="24"/>
          <w:szCs w:val="24"/>
        </w:rPr>
        <w:t>за изпълнение на заложените финансови и нефинансови цели.</w:t>
      </w:r>
    </w:p>
    <w:p w14:paraId="0000004A" w14:textId="77777777" w:rsidR="00386128" w:rsidRDefault="003861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B" w14:textId="77777777" w:rsidR="00386128" w:rsidRDefault="001C0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Оценката на представената бизнес програма (от 2 до 6) се формира по следните показатели: </w:t>
      </w:r>
    </w:p>
    <w:p w14:paraId="0000004C" w14:textId="77777777" w:rsidR="00386128" w:rsidRDefault="001C0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Ясна бизнес стратегия - оценява се доколко бизнес стратегията е конкретна, логични ли са отделните стъ</w:t>
      </w:r>
      <w:r>
        <w:rPr>
          <w:rFonts w:ascii="Times New Roman" w:eastAsia="Times New Roman" w:hAnsi="Times New Roman" w:cs="Times New Roman"/>
          <w:sz w:val="24"/>
          <w:szCs w:val="24"/>
        </w:rPr>
        <w:t>пки, дали адресира както краткосрочни така и средносрочни цели и възможности пред дружеството, направен ли е анализ на силните и слабите страни на дружеството, както и на възможностите и опасностите, както и дали има приложен финансов план/ прогноза за раз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витие. </w:t>
      </w:r>
    </w:p>
    <w:p w14:paraId="0000004D" w14:textId="77777777" w:rsidR="00386128" w:rsidRDefault="001C0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Степен на познаване на дейността на дружеството и нормативната уредба, свързана с нея - оценява се наличието в плана на конкретни описания на особеностите на дружеството, както и на релевантната нормативна уредба; </w:t>
      </w:r>
    </w:p>
    <w:p w14:paraId="0000004E" w14:textId="77777777" w:rsidR="00386128" w:rsidRDefault="001C0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Практическа приложимост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оценява се реалистичността на предложените в програмата мерки; степента на познаване на макро- и микроикономическата рамка, в която оперира дружеството, както и присъствие/ отсъствие на конкретика в плана за действие за постигане на заложените цели. </w:t>
      </w:r>
    </w:p>
    <w:p w14:paraId="0000004F" w14:textId="77777777" w:rsidR="00386128" w:rsidRDefault="001C0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4. Наличие на измерими показатели за икономическо развитие и ефективност след реализиране на бизнес програмата - оценява се наличието, значимостта и изчерпателността на измерими показатели за икономическо развитие и ефективност; </w:t>
      </w:r>
    </w:p>
    <w:p w14:paraId="00000050" w14:textId="77777777" w:rsidR="00386128" w:rsidRDefault="00386128">
      <w:pPr>
        <w:shd w:val="clear" w:color="auto" w:fill="FFFFFF"/>
        <w:spacing w:after="0" w:line="240" w:lineRule="auto"/>
        <w:ind w:left="42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1" w14:textId="77777777" w:rsidR="00386128" w:rsidRDefault="001C0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устната част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52" w14:textId="77777777" w:rsidR="00386128" w:rsidRDefault="001C0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Устната част се състои от:</w:t>
      </w:r>
    </w:p>
    <w:p w14:paraId="00000053" w14:textId="77777777" w:rsidR="00386128" w:rsidRDefault="001C0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Представяне на предложената бизнес програма в рамките на 15 минути; </w:t>
      </w:r>
    </w:p>
    <w:p w14:paraId="00000054" w14:textId="77777777" w:rsidR="00386128" w:rsidRDefault="001C0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Отговори на въпроси в следните 5 тематични области: </w:t>
      </w:r>
    </w:p>
    <w:p w14:paraId="00000055" w14:textId="77777777" w:rsidR="00386128" w:rsidRDefault="001C068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Визия за развитие на дружеството - оценява се дали кандидатът е способен да отговори на въпроси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отношение на стратегически цели за дружеството и необходими решения и действия за постигането им. </w:t>
      </w:r>
    </w:p>
    <w:p w14:paraId="00000056" w14:textId="77777777" w:rsidR="00386128" w:rsidRDefault="001C068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 нормативна уредба - оценява се доколко кандидатът е запознат с приложимите нормативни актове;</w:t>
      </w:r>
    </w:p>
    <w:p w14:paraId="00000057" w14:textId="77777777" w:rsidR="00386128" w:rsidRDefault="001C068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Сфера на дейност на дружеството - оценява се доколко кандидатът е запознат със сферата на дейност (предмет) на дружеството, структурата му на управление, начинът, по който функционира, както и с приложимите нормативни актове, касаещи конкретния предмет 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дейност, в т.ч. и връзката между дейността на дружеството и опазването на околната среда; </w:t>
      </w:r>
    </w:p>
    <w:p w14:paraId="00000058" w14:textId="77777777" w:rsidR="00386128" w:rsidRDefault="001C068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Финансово управление - оценява се финансовата грамотност на кандидата, в т.ч. възможността му да взема решения, свързани с финансовите въпроси на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дружеството, познав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ане на основни микро и макроикономически показатели от значение за доброто функциониране и управление на дружеството; </w:t>
      </w:r>
    </w:p>
    <w:p w14:paraId="00000059" w14:textId="77777777" w:rsidR="00386128" w:rsidRDefault="001C068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на персонала - оценява се уменията и компетентностите на кандидата за стратегическа комуникация, изграждане на взаимоотношения</w:t>
      </w:r>
      <w:r>
        <w:rPr>
          <w:rFonts w:ascii="Times New Roman" w:eastAsia="Times New Roman" w:hAnsi="Times New Roman" w:cs="Times New Roman"/>
          <w:sz w:val="24"/>
          <w:szCs w:val="24"/>
        </w:rPr>
        <w:t>, мотивиране, оценка и развитие на заетите в дружеството.</w:t>
      </w:r>
    </w:p>
    <w:p w14:paraId="0000005A" w14:textId="77777777" w:rsidR="00386128" w:rsidRDefault="003861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B" w14:textId="77777777" w:rsidR="00386128" w:rsidRDefault="001C0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Преди провеждане на устната част комисията формулира от 1 до 3 въпроса по всяка една от тематичните области, които се задават на всички допуснати кандидати за съответната конкурсна процедура.</w:t>
      </w:r>
    </w:p>
    <w:p w14:paraId="0000005C" w14:textId="77777777" w:rsidR="00386128" w:rsidRDefault="001C0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</w:t>
      </w:r>
      <w:r>
        <w:rPr>
          <w:rFonts w:ascii="Times New Roman" w:eastAsia="Times New Roman" w:hAnsi="Times New Roman" w:cs="Times New Roman"/>
          <w:sz w:val="24"/>
          <w:szCs w:val="24"/>
        </w:rPr>
        <w:t>ата на устната част се формира, както следва</w:t>
      </w:r>
    </w:p>
    <w:p w14:paraId="0000005D" w14:textId="77777777" w:rsidR="00386128" w:rsidRDefault="00386128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5E" w14:textId="77777777" w:rsidR="00386128" w:rsidRDefault="001C068D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уст1</w:t>
      </w:r>
      <w:r>
        <w:rPr>
          <w:rFonts w:ascii="Times New Roman" w:eastAsia="Times New Roman" w:hAnsi="Times New Roman" w:cs="Times New Roman"/>
          <w:sz w:val="24"/>
          <w:szCs w:val="24"/>
        </w:rPr>
        <w:t>х0.25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уст2</w:t>
      </w:r>
      <w:r>
        <w:rPr>
          <w:rFonts w:ascii="Times New Roman" w:eastAsia="Times New Roman" w:hAnsi="Times New Roman" w:cs="Times New Roman"/>
          <w:sz w:val="24"/>
          <w:szCs w:val="24"/>
        </w:rPr>
        <w:t>х0.75</w:t>
      </w:r>
    </w:p>
    <w:p w14:paraId="0000005F" w14:textId="77777777" w:rsidR="00386128" w:rsidRDefault="001C068D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Като:</w:t>
      </w:r>
    </w:p>
    <w:p w14:paraId="00000060" w14:textId="77777777" w:rsidR="00386128" w:rsidRDefault="001C068D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00000061" w14:textId="77777777" w:rsidR="00386128" w:rsidRDefault="001C068D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уст1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представянето на бизнес програмата от член на комисията за всеки кандидат.</w:t>
      </w:r>
    </w:p>
    <w:p w14:paraId="00000062" w14:textId="77777777" w:rsidR="00386128" w:rsidRDefault="001C0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уст2 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оценката на отговорите на въпросите по т.2.2</w:t>
      </w:r>
    </w:p>
    <w:p w14:paraId="00000063" w14:textId="77777777" w:rsidR="00386128" w:rsidRDefault="003861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4" w14:textId="77777777" w:rsidR="00386128" w:rsidRDefault="001C0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Всяка отделна оценка е по шестобалната система, като максималната оценка, която може да се поставя е „Отличен 6“, при точност на оценката 0,25. Максималната средноаритметична оценка, която кандидат може да пол</w:t>
      </w:r>
      <w:r>
        <w:rPr>
          <w:rFonts w:ascii="Times New Roman" w:eastAsia="Times New Roman" w:hAnsi="Times New Roman" w:cs="Times New Roman"/>
          <w:sz w:val="24"/>
          <w:szCs w:val="24"/>
        </w:rPr>
        <w:t>учи, след преминаване през двата етапа на процедурата, е „Отличен 6“. Кандидат, получил оценка по-ниска от “много добър 4.50", на който и да е от етапите, се отстранява от конкурсната процедура.</w:t>
      </w:r>
    </w:p>
    <w:p w14:paraId="00000065" w14:textId="77777777" w:rsidR="00386128" w:rsidRDefault="003861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6" w14:textId="77777777" w:rsidR="00386128" w:rsidRDefault="00386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7" w14:textId="74C5BB00" w:rsidR="00386128" w:rsidRDefault="001C06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Начин за комуникация за комисията по номиниране: Борис Гарчев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 тел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02/ </w:t>
      </w:r>
      <w:r w:rsidR="00FB2230">
        <w:rPr>
          <w:rFonts w:ascii="Times New Roman" w:eastAsia="Times New Roman" w:hAnsi="Times New Roman" w:cs="Times New Roman"/>
          <w:sz w:val="24"/>
          <w:szCs w:val="24"/>
        </w:rPr>
        <w:t>904 14 65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email: </w:t>
      </w: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b.garchev@sofia.bg</w:t>
        </w:r>
      </w:hyperlink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 длъжност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началник отдел “Административно и организационно осигуряване на заседанията” </w:t>
      </w:r>
    </w:p>
    <w:p w14:paraId="00000068" w14:textId="77777777" w:rsidR="00386128" w:rsidRDefault="00386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9" w14:textId="77777777" w:rsidR="00386128" w:rsidRDefault="001C06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Приложения:</w:t>
      </w:r>
    </w:p>
    <w:p w14:paraId="0000006A" w14:textId="77777777" w:rsidR="00386128" w:rsidRDefault="00386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" w:name="_GoBack"/>
      <w:bookmarkEnd w:id="4"/>
    </w:p>
    <w:p w14:paraId="0000006B" w14:textId="77777777" w:rsidR="00386128" w:rsidRDefault="0038612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a3gpkwvm4amk" w:colFirst="0" w:colLast="0"/>
      <w:bookmarkEnd w:id="5"/>
    </w:p>
    <w:sectPr w:rsidR="00386128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7733E3F-5306-4254-9FB0-212E5F32E83E}"/>
    <w:embedBold r:id="rId2" w:fontKey="{73F907DF-3DBD-4552-B2A8-D83F152E3E0A}"/>
  </w:font>
  <w:font w:name="Georgia">
    <w:panose1 w:val="02040502050405020303"/>
    <w:charset w:val="00"/>
    <w:family w:val="auto"/>
    <w:pitch w:val="default"/>
    <w:embedItalic r:id="rId3" w:fontKey="{2143DB46-CE8D-40D1-A879-9C790B4F5C0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5242CF5-8453-4AC4-BC68-1B7033AFA1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6187F"/>
    <w:multiLevelType w:val="multilevel"/>
    <w:tmpl w:val="E7F2E3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93194B"/>
    <w:multiLevelType w:val="multilevel"/>
    <w:tmpl w:val="0CF69B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128"/>
    <w:rsid w:val="001C068D"/>
    <w:rsid w:val="00386128"/>
    <w:rsid w:val="00FB2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4AE55"/>
  <w15:docId w15:val="{81F17BFE-3233-4743-80DC-3663CC387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.garchev@sofia.b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cnjroL4Co2eIWpu6uDwe2MLwMQ==">CgMxLjAyDmguaWo5dGs0bTM2OXA4Mg5oLnltOGs3dXFubWhwdDIOaC5tN3JodmpuendpOWQyDWguZTBhaDNwaTNsc24yDmguYTNncGt3dm00YW1rOAByITF5Ui05c3BEOGwwWEtlSEJ3WjRndHpqQjNtUTdNSzF1cQ==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1821</Words>
  <Characters>10383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ВЕСЕЛИНА ХРИСТОВА</dc:creator>
  <cp:lastModifiedBy>ВЕСЕЛИНА ХРИСТОВА</cp:lastModifiedBy>
  <cp:revision>2</cp:revision>
  <dcterms:created xsi:type="dcterms:W3CDTF">2026-07-07T08:09:00Z</dcterms:created>
  <dcterms:modified xsi:type="dcterms:W3CDTF">2026-07-07T08:09:00Z</dcterms:modified>
</cp:coreProperties>
</file>