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81940" w:rsidRDefault="00563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481940" w:rsidRDefault="00481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481940" w:rsidRDefault="00563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2yyayzfqepl9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основание чл.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443 по Протокол № 63 от 11.06.2026 г.  на Столичния общинс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съвет, обявено на 12.06.2026 г., изменено с Решение № 496 по Протокол № 64 от 25.06.2026 г., обявено на 25.06.2026 г. на Столичния общински съвет</w:t>
      </w:r>
    </w:p>
    <w:p w14:paraId="00000004" w14:textId="77777777" w:rsidR="00481940" w:rsidRDefault="00481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6" w14:textId="77777777" w:rsidR="00481940" w:rsidRDefault="00563A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7" w14:textId="77777777" w:rsidR="00481940" w:rsidRDefault="00563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8" w14:textId="77777777" w:rsidR="00481940" w:rsidRDefault="00481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Север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14:paraId="0000000A" w14:textId="77777777" w:rsidR="00481940" w:rsidRDefault="00481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481940" w:rsidRDefault="00563A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ym8k7uqnmhpt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C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Север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 допуска лице, което:</w:t>
      </w:r>
    </w:p>
    <w:p w14:paraId="0000000D" w14:textId="77777777" w:rsidR="00481940" w:rsidRDefault="00563A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m7rhvjnzwi9d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бълга</w:t>
      </w:r>
      <w:r>
        <w:rPr>
          <w:rFonts w:ascii="Times New Roman" w:eastAsia="Times New Roman" w:hAnsi="Times New Roman" w:cs="Times New Roman"/>
          <w:sz w:val="24"/>
          <w:szCs w:val="24"/>
        </w:rPr>
        <w:t>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E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завършена образователно-квалификационна степен “бакалавър" или по-висока; </w:t>
      </w:r>
    </w:p>
    <w:p w14:paraId="0000000F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най-м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алко 5 години професионален опит; </w:t>
      </w:r>
    </w:p>
    <w:p w14:paraId="00000010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поставен под запрещение; </w:t>
      </w:r>
    </w:p>
    <w:p w14:paraId="00000011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осъждан за умишлено престъпление от общ характер;</w:t>
      </w:r>
    </w:p>
    <w:p w14:paraId="00000012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лишен от правото да заема съответната длъжност; </w:t>
      </w:r>
    </w:p>
    <w:p w14:paraId="00000013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обявен в несъстоятелност като едноличен търговец или нео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граничено отговорен съдружник в търговско дружество, обявено в несъстоятелност, ако са останали - неудовлетворени кредитори; </w:t>
      </w:r>
    </w:p>
    <w:p w14:paraId="00000014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14:paraId="00000015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управител, член на управителен 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14:paraId="00000016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не е съпруг 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14:paraId="00000017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заема публична длъжност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1, т. 1-35,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14:paraId="00000018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извършва от свое или от чуждо име търговски сделки, сходни с дейността на дружеството, за което кандидатства;</w:t>
      </w:r>
    </w:p>
    <w:p w14:paraId="00000019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съдружник в събирателни, в командитни дружества и в дружества с ограничена отговорност, които имат същия или сходен предмет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дейност като дружеството, за което кандидатства;</w:t>
      </w:r>
    </w:p>
    <w:p w14:paraId="0000001A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управител или член на изпълнителен или контролен орган на друго публично предприятие;</w:t>
      </w:r>
    </w:p>
    <w:p w14:paraId="0000001B" w14:textId="77777777" w:rsidR="00481940" w:rsidRDefault="00563A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</w:t>
      </w:r>
      <w:r>
        <w:rPr>
          <w:rFonts w:ascii="Times New Roman" w:eastAsia="Times New Roman" w:hAnsi="Times New Roman" w:cs="Times New Roman"/>
          <w:sz w:val="24"/>
          <w:szCs w:val="24"/>
        </w:rPr>
        <w:t>м Публичната покана.</w:t>
      </w:r>
    </w:p>
    <w:p w14:paraId="0000001C" w14:textId="77777777" w:rsidR="00481940" w:rsidRDefault="00481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Като независим член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Север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кандидатът следва да отговаря и на изискванията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Закона за публичните предприятия, съответно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</w:t>
      </w:r>
      <w:r>
        <w:rPr>
          <w:rFonts w:ascii="Times New Roman" w:eastAsia="Times New Roman" w:hAnsi="Times New Roman" w:cs="Times New Roman"/>
          <w:sz w:val="24"/>
          <w:szCs w:val="24"/>
        </w:rPr>
        <w:t>ване правата на общината в публични предприятия и търговски дружества с общинско участие в капитала, както следва:</w:t>
      </w:r>
    </w:p>
    <w:p w14:paraId="0000001E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служител в публичното предприятие, за което кандидатства; </w:t>
      </w:r>
    </w:p>
    <w:p w14:paraId="0000001F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акционер в същото публично предприятие; </w:t>
      </w:r>
    </w:p>
    <w:p w14:paraId="00000020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лице, което лично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чрез свързани лица има търговски отношения с публичното предприятие;</w:t>
      </w:r>
    </w:p>
    <w:p w14:paraId="00000021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14:paraId="00000022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свързано лице с друг чле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 на управителен или контролен орган на публичното предприятие: </w:t>
      </w:r>
    </w:p>
    <w:p w14:paraId="00000023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отговаря на условията по т. I.</w:t>
      </w:r>
    </w:p>
    <w:p w14:paraId="00000024" w14:textId="77777777" w:rsidR="00481940" w:rsidRDefault="00563A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14:paraId="00000025" w14:textId="77777777" w:rsidR="00481940" w:rsidRDefault="00481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 Критерии за подбор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съгласно чл.44,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14:paraId="00000027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Професионален опит на кандидата - минимум 5 години опит в търговско предприятие, в д</w:t>
      </w:r>
      <w:r>
        <w:rPr>
          <w:rFonts w:ascii="Times New Roman" w:eastAsia="Times New Roman" w:hAnsi="Times New Roman" w:cs="Times New Roman"/>
          <w:sz w:val="24"/>
          <w:szCs w:val="24"/>
        </w:rPr>
        <w:t>ържавно или общинско предприятие, в държавна или общинска администрация - в сферата на: публична администрация, мениджмънт, бизнес управление, икономика, право, държавно управление, логистика, финанси, счетоводство и одит и други.</w:t>
      </w:r>
    </w:p>
    <w:p w14:paraId="00000028" w14:textId="77777777" w:rsidR="00481940" w:rsidRDefault="00481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Образователен ценз – </w:t>
      </w:r>
      <w:r>
        <w:rPr>
          <w:rFonts w:ascii="Times New Roman" w:eastAsia="Times New Roman" w:hAnsi="Times New Roman" w:cs="Times New Roman"/>
          <w:sz w:val="24"/>
          <w:szCs w:val="24"/>
        </w:rPr>
        <w:t>минимум бакалавърска степен в някоя от областите: „Социални, стопански и правни науки“ или „Природни науки, математика и информатика“, или „Технически науки“ по Класификатора на областите на висше образование и професионалните направления, или други област</w:t>
      </w:r>
      <w:r>
        <w:rPr>
          <w:rFonts w:ascii="Times New Roman" w:eastAsia="Times New Roman" w:hAnsi="Times New Roman" w:cs="Times New Roman"/>
          <w:sz w:val="24"/>
          <w:szCs w:val="24"/>
        </w:rPr>
        <w:t>и на образование, при съобразяване и на случаите, когато това се изисква от спецификата на дейността на дружеството.</w:t>
      </w:r>
    </w:p>
    <w:p w14:paraId="0000002A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Добра репутация – Съгласно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ал. 5 от Правилник за прилагане на Закона за публичните предприятия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0000002B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всеки от критериите комисият</w:t>
      </w:r>
      <w:r>
        <w:rPr>
          <w:rFonts w:ascii="Times New Roman" w:eastAsia="Times New Roman" w:hAnsi="Times New Roman" w:cs="Times New Roman"/>
          <w:sz w:val="24"/>
          <w:szCs w:val="24"/>
        </w:rPr>
        <w:t>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14:paraId="0000002C" w14:textId="77777777" w:rsidR="00481940" w:rsidRDefault="00481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Необходимите документи, които кандидатите подават до СТОЛИЧНА ОБЩИНА, са: </w:t>
      </w:r>
    </w:p>
    <w:p w14:paraId="0000002E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заявлен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участие по образец - Приложение № 1; </w:t>
      </w:r>
    </w:p>
    <w:p w14:paraId="0000002F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автобиография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30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нотариално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1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14:paraId="00000032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обстоятелствата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за публичните предприятия и чл. 27.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14:paraId="00000033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Деклараци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по образец относно наличието/липсата на обстоятелства по чл. 23.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3 от Закона за публичните предприятия и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</w:t>
      </w:r>
      <w:r>
        <w:rPr>
          <w:rFonts w:ascii="Times New Roman" w:eastAsia="Times New Roman" w:hAnsi="Times New Roman" w:cs="Times New Roman"/>
          <w:sz w:val="24"/>
          <w:szCs w:val="24"/>
        </w:rPr>
        <w:t>дружества с общинско участие в капитала /за независимите членове/ - Приложение № 3;</w:t>
      </w:r>
    </w:p>
    <w:p w14:paraId="00000034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Свидетелство за съдимост. </w:t>
      </w:r>
    </w:p>
    <w:p w14:paraId="00000035" w14:textId="77777777" w:rsidR="00481940" w:rsidRDefault="00481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481940" w:rsidRDefault="0056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e0ah3pi3lsn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ялост и с надпис: “За участие в 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Север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На плика се отбелязват името на кандидата, телефон за връзка и електронен адрес.</w:t>
      </w:r>
    </w:p>
    <w:p w14:paraId="00000037" w14:textId="77777777" w:rsidR="00481940" w:rsidRDefault="00481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VI. След извършване на проверка по допустимост въз основа </w:t>
      </w:r>
      <w:r>
        <w:rPr>
          <w:rFonts w:ascii="Times New Roman" w:eastAsia="Times New Roman" w:hAnsi="Times New Roman" w:cs="Times New Roman"/>
          <w:sz w:val="24"/>
          <w:szCs w:val="24"/>
        </w:rPr>
        <w:t>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</w:t>
      </w:r>
      <w:r>
        <w:rPr>
          <w:rFonts w:ascii="Times New Roman" w:eastAsia="Times New Roman" w:hAnsi="Times New Roman" w:cs="Times New Roman"/>
          <w:sz w:val="24"/>
          <w:szCs w:val="24"/>
        </w:rPr>
        <w:t>тите кандидати, който срок започва да тече от датата на уведомяването им.</w:t>
      </w:r>
    </w:p>
    <w:p w14:paraId="00000039" w14:textId="77777777" w:rsidR="00481940" w:rsidRDefault="00481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</w:t>
      </w:r>
      <w:r>
        <w:rPr>
          <w:rFonts w:ascii="Times New Roman" w:eastAsia="Times New Roman" w:hAnsi="Times New Roman" w:cs="Times New Roman"/>
          <w:sz w:val="24"/>
          <w:szCs w:val="24"/>
        </w:rPr>
        <w:t>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14:paraId="0000003B" w14:textId="77777777" w:rsidR="00481940" w:rsidRDefault="00481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Процедурата за номиниране включва два етапа – писмена и устна част. Кандидат, получил по-ниска оценка от „Много доб</w:t>
      </w:r>
      <w:r>
        <w:rPr>
          <w:rFonts w:ascii="Times New Roman" w:eastAsia="Times New Roman" w:hAnsi="Times New Roman" w:cs="Times New Roman"/>
          <w:sz w:val="24"/>
          <w:szCs w:val="24"/>
        </w:rPr>
        <w:t>ър (4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)“ на който и да е от етапите, се отстранява от конкурсната процедура.</w:t>
      </w:r>
    </w:p>
    <w:p w14:paraId="0000003D" w14:textId="77777777" w:rsidR="00481940" w:rsidRDefault="00481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IХ. Mетодика за оценка:</w:t>
      </w:r>
    </w:p>
    <w:p w14:paraId="0000003F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00000040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всеки чл</w:t>
      </w:r>
      <w:r>
        <w:rPr>
          <w:rFonts w:ascii="Times New Roman" w:eastAsia="Times New Roman" w:hAnsi="Times New Roman" w:cs="Times New Roman"/>
          <w:sz w:val="24"/>
          <w:szCs w:val="24"/>
        </w:rPr>
        <w:t>ен на комисията се формира по следната формула:</w:t>
      </w:r>
    </w:p>
    <w:p w14:paraId="00000041" w14:textId="77777777" w:rsidR="00481940" w:rsidRDefault="00481940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481940" w:rsidRDefault="00563A8A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00000043" w14:textId="77777777" w:rsidR="00481940" w:rsidRDefault="00563A8A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Като:</w:t>
      </w:r>
    </w:p>
    <w:p w14:paraId="00000044" w14:textId="77777777" w:rsidR="00481940" w:rsidRDefault="00563A8A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оценка от член на комисията за всеки кандидат</w:t>
      </w:r>
    </w:p>
    <w:p w14:paraId="00000045" w14:textId="77777777" w:rsidR="00481940" w:rsidRDefault="00563A8A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00000046" w14:textId="77777777" w:rsidR="00481940" w:rsidRDefault="00563A8A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0000047" w14:textId="77777777" w:rsidR="00481940" w:rsidRDefault="00481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писмената част – бизнес програма</w:t>
      </w:r>
    </w:p>
    <w:p w14:paraId="00000049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"Бизнес програма" е документ за планиране на дейността на публичното предприятие за период най-малко три години, съдържащ и ключови показатели </w:t>
      </w:r>
      <w:r>
        <w:rPr>
          <w:rFonts w:ascii="Times New Roman" w:eastAsia="Times New Roman" w:hAnsi="Times New Roman" w:cs="Times New Roman"/>
          <w:sz w:val="24"/>
          <w:szCs w:val="24"/>
        </w:rPr>
        <w:t>за изпълнение на заложените финансови и нефинансови цели.</w:t>
      </w:r>
    </w:p>
    <w:p w14:paraId="0000004A" w14:textId="77777777" w:rsidR="00481940" w:rsidRDefault="00481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представената бизнес програма (от 2 до 6) се формира по следните показатели: </w:t>
      </w:r>
    </w:p>
    <w:p w14:paraId="0000004C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Ясна бизнес стратегия - оценява се доколко бизнес стратегията е конкретна, логични ли са отделните стъ</w:t>
      </w:r>
      <w:r>
        <w:rPr>
          <w:rFonts w:ascii="Times New Roman" w:eastAsia="Times New Roman" w:hAnsi="Times New Roman" w:cs="Times New Roman"/>
          <w:sz w:val="24"/>
          <w:szCs w:val="24"/>
        </w:rPr>
        <w:t>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витие. </w:t>
      </w:r>
    </w:p>
    <w:p w14:paraId="0000004D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14:paraId="0000004E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Практическа приложимост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14:paraId="0000004F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14:paraId="00000050" w14:textId="77777777" w:rsidR="00481940" w:rsidRDefault="00481940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52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00000053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Представяне на предложената бизнес програма в рамките на 15 минути; </w:t>
      </w:r>
    </w:p>
    <w:p w14:paraId="00000054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Отговори на въпроси в следните 5 тематични области: </w:t>
      </w:r>
    </w:p>
    <w:p w14:paraId="00000055" w14:textId="77777777" w:rsidR="00481940" w:rsidRDefault="00563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Визия за развитие на дружеството - оценява се дали кандидатът е способен да отговори на въпроси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отношение на стратегически цели за дружеството и необходими решения и действия за постигането им. </w:t>
      </w:r>
    </w:p>
    <w:p w14:paraId="00000056" w14:textId="77777777" w:rsidR="00481940" w:rsidRDefault="00563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нормативна уредба - оценява се доколко кандидатът е запознат с приложимите нормативни актове;</w:t>
      </w:r>
    </w:p>
    <w:p w14:paraId="00000057" w14:textId="77777777" w:rsidR="00481940" w:rsidRDefault="00563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дейност, в т.ч. и връзката между дейността на дружеството и опазването на околната среда; </w:t>
      </w:r>
    </w:p>
    <w:p w14:paraId="00000058" w14:textId="77777777" w:rsidR="00481940" w:rsidRDefault="00563A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дружеството, познав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ане на основни микро и макроикономически показатели от значение за доброто функциониране и управление на дружеството; </w:t>
      </w:r>
    </w:p>
    <w:p w14:paraId="00000059" w14:textId="77777777" w:rsidR="00481940" w:rsidRDefault="00563A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>, мотивиране, оценка и развитие на заетите в дружеството.</w:t>
      </w:r>
    </w:p>
    <w:p w14:paraId="0000005A" w14:textId="77777777" w:rsidR="00481940" w:rsidRDefault="00481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B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0000005C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</w:t>
      </w:r>
      <w:r>
        <w:rPr>
          <w:rFonts w:ascii="Times New Roman" w:eastAsia="Times New Roman" w:hAnsi="Times New Roman" w:cs="Times New Roman"/>
          <w:sz w:val="24"/>
          <w:szCs w:val="24"/>
        </w:rPr>
        <w:t>ата на устната част се формира, както следва</w:t>
      </w:r>
    </w:p>
    <w:p w14:paraId="0000005D" w14:textId="77777777" w:rsidR="00481940" w:rsidRDefault="00481940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E" w14:textId="77777777" w:rsidR="00481940" w:rsidRDefault="00563A8A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0000005F" w14:textId="77777777" w:rsidR="00481940" w:rsidRDefault="00563A8A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00000060" w14:textId="77777777" w:rsidR="00481940" w:rsidRDefault="00563A8A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0000061" w14:textId="77777777" w:rsidR="00481940" w:rsidRDefault="00563A8A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00000062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уст2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оценката на отговорите на въпросите по т.2.2</w:t>
      </w:r>
    </w:p>
    <w:p w14:paraId="00000063" w14:textId="77777777" w:rsidR="00481940" w:rsidRDefault="00481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4" w14:textId="77777777" w:rsidR="00481940" w:rsidRDefault="00563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</w:t>
      </w:r>
      <w:r>
        <w:rPr>
          <w:rFonts w:ascii="Times New Roman" w:eastAsia="Times New Roman" w:hAnsi="Times New Roman" w:cs="Times New Roman"/>
          <w:sz w:val="24"/>
          <w:szCs w:val="24"/>
        </w:rPr>
        <w:t>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00000065" w14:textId="77777777" w:rsidR="00481940" w:rsidRDefault="00481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481940" w:rsidRDefault="00481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7" w14:textId="7742BCBD" w:rsidR="00481940" w:rsidRDefault="00563A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Начин за комуникация за комисията по номиниране: Борис Гарчев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тел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02/</w:t>
      </w:r>
      <w:bookmarkStart w:id="5" w:name="_GoBack"/>
      <w:bookmarkEnd w:id="5"/>
      <w:r w:rsidRPr="00563A8A">
        <w:rPr>
          <w:rFonts w:ascii="Times New Roman" w:eastAsia="Times New Roman" w:hAnsi="Times New Roman" w:cs="Times New Roman"/>
          <w:sz w:val="24"/>
          <w:szCs w:val="24"/>
        </w:rPr>
        <w:t>904 14 65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b.garchev@sofia.bg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 длъжност: началник отдел “Административно и организационно осигуряване на заседанията” </w:t>
      </w:r>
    </w:p>
    <w:p w14:paraId="00000068" w14:textId="77777777" w:rsidR="00481940" w:rsidRDefault="00481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77777777" w:rsidR="00481940" w:rsidRDefault="00563A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14:paraId="0000006A" w14:textId="77777777" w:rsidR="00481940" w:rsidRDefault="00481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B" w14:textId="77777777" w:rsidR="00481940" w:rsidRDefault="0048194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tq5230ddtn81" w:colFirst="0" w:colLast="0"/>
      <w:bookmarkEnd w:id="6"/>
    </w:p>
    <w:sectPr w:rsidR="00481940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7942F685-571F-49DF-BBBD-85825556A590}"/>
    <w:embedBold r:id="rId2" w:fontKey="{782C83E3-686A-4E33-B0FB-BF483141151E}"/>
  </w:font>
  <w:font w:name="Georgia">
    <w:panose1 w:val="02040502050405020303"/>
    <w:charset w:val="00"/>
    <w:family w:val="auto"/>
    <w:pitch w:val="default"/>
    <w:embedItalic r:id="rId3" w:fontKey="{D016FBF6-B604-4D13-89EA-B1F163A82A5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AE4A6A4-6BAD-41A1-AB04-4635A714475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809F2"/>
    <w:multiLevelType w:val="multilevel"/>
    <w:tmpl w:val="5D1C8B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D1024E"/>
    <w:multiLevelType w:val="multilevel"/>
    <w:tmpl w:val="576C35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40"/>
    <w:rsid w:val="00481940"/>
    <w:rsid w:val="0056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06A5E"/>
  <w15:docId w15:val="{8F453827-A3DC-49D6-9018-1D16563A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.garchev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8/X1F0nM19vchIc+sfuKRFHgpw==">CgMxLjAyDmguaWo5dGs0bTM2OXA4Mg5oLjJ5eWF5emZxZXBsOTIOaC55bThrN3Vxbm1ocHQyDmgubTdyaHZqbnp3aTlkMg1oLmUwYWgzcGkzbHNuMg5oLnRxNTIzMGRkdG44MTgAciExcmdWUUdDSTNYWGs4dkM5ZHNiZ1A4bTF6TkV4N2h4T2Y=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ВЕСЕЛИНА ХРИСТОВА</dc:creator>
  <cp:lastModifiedBy>ВЕСЕЛИНА ХРИСТОВА</cp:lastModifiedBy>
  <cp:revision>2</cp:revision>
  <dcterms:created xsi:type="dcterms:W3CDTF">2026-07-07T08:10:00Z</dcterms:created>
  <dcterms:modified xsi:type="dcterms:W3CDTF">2026-07-07T08:10:00Z</dcterms:modified>
</cp:coreProperties>
</file>