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ij9tk4m369p8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ПУБЛИЧНА ПОКАНА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основание чл. 49, ал. 1 от Наредбата за реда за учредяване и упражняване на правата на общината в публични предприятия и търговски дружества с общинско участие в капитала, във връзка с Решение № 44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по Протокол № 63 от 11.06.2026 г. на Столичния общински съвет, обявено на 12.06.2026 г., изменено с Решение № 496 по Протокол № 64 от 25.06.2026 г. на Столичния общински съвет, обявено на 25.06.2026 г.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                                                              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СТОЛИЧНИЯТ ОБЩИНСКИ СЪВЕТ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ОБЯВЯВА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Публичен подбор за избор на членове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“ЕГИДА-СОФИЯ” ЕАД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ym8k7uqnmhpt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Условия за допустимост на кандидатите: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До участие в конкурса за избор на членове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“ЕГИДА-СОФИЯ” ЕАД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 допуска лице, което: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m7rhvjnzwi9d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е български гражданин, гражданин на Европейския съюз или на държава – страна по Споразумението за Европейското икономическо пространство, или на Конфедерация Швейцария;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има завършена образователно-квалификационна степен “бакалавър" или по-висока; 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най-малко 5 години професионален опит; 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1.4. не е поставен под запрещение; 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1.5. не е осъждан за умишлено престъпление от общ характер;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1.6. не е лишен от правото да заема съответната длъжност; 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1.7. не е обявен в несъстоятелност като едноличен търговец или неограничено отговорен съдружник в търговско дружество, обявено в несъстоятелност, ако са останали - неудовлетворени кредитори; 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1.8. не е бил член на управителен или контролен орган на дружество, съответно кооперация, обявени в несъстоятелност през последните две години преди назначаването, ако са останали неудовлетворени кредитори;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1.9. не е бил управител, член на управителен или контролен орган на дружество, за което е било установено с влязло в сила наказателно постановление неизпълнение на задължения по създаване и съхранение на определените му нива от запаси по Закона за запасите от нефт и нефтопродукти; 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1.10. не е съпруг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на управител или член на колективен орган за управление и контрол на същото публично предприятие; 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1.11. не заема публична длъжност по чл. 5, ал. 1, т. 1 - 35, 38 и 39 от Закона за противодействие на корупцията сред лица, заемащи публични длъжности, не е член на политически кабинет и секретар на община; 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1.12. не извършва от свое или от чуждо име търговски сделки, сходни с дейността на дружеството, за което кандидатства;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1.13. не е съдружник в събирателни, в командитни дружества и в дружества с ограничена отговорност, които имат същия или сходен предмет на дейност като дружеството, за което кандидатства;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1.14. не е управител или член на изпълнителен или контролен орган на друго публично предприятие;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удостоверяване на посочените обстоятелства, кандидатите попълват декларация по образец – Приложение № 2 към Публичната покана.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II. Като независим член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“ЕГИДА-СОФИЯ” ЕАД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кандидатът следва да отговаря и на изискванията по чл. 23, ал. 2 от Закона за публичните предприятия, съответно чл. 29 от Наредбата за реда за учредяване и упражняване правата на общината в публични предприятия и търговски дружества с общинско участие в капитала, както следва: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не е служител в публичното предприятие, за което кандидатства; 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не е акционер в същото публично предприятие; 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не е лице, което лично или чрез свързани лица има търговски отношения с публичното предприятие;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не е едноличен търговец, съдружник или акционер в търговско дружество, което има същия или сходен предмет на дейност като публичното предприятие; 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не е свързано лице с друг член на управителен или контролен орган на публичното предприятие: 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да отговаря на условията по т. I.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удостоверяване на посочените обстоятелства, кандидатите попълват декларация по образец – Приложение № 3 към Публичната покана.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III. Критерии за подбор съгласно чл.44, ал. 2 от Наредбата за реда за учредяване и упражняване правата на общината в публични предприятия и търговски дружества с общинско участие в капитала: 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  <w:tab/>
        <w:t xml:space="preserve">Професионален опит на кандидата - минимум 5 години опит в търговско предприятие, в държавно или общинско предприятие, в държавна или общинска администрация  - в сферата на: държавно управление, строителство, геодезия, фотограметрия, картография, маркшайдерство, геопространствени системи и технологии, транспорт, логистика, финанси, право, счетоводство и одит, информационни технологии, промишлено производство, предоставяне на социални услуги, операции с недвижими имоти, спортни и други дейности, вкл. свързани с развлечения и отдих, управление на отпадъци, вкл. сметопочистване, сметосъбиране и сметоизвозване.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  <w:tab/>
        <w:t xml:space="preserve">Образователен ценз – минимум бакалавърска степен в областите „Социални, стопански и правни науки“ или „Природни науки, математика и информатика“, или „Технически науки“, или “Здравеопазване и спорт” по Класификатора на областите на висше образование и професионалните направления, или други области на образование, при съобразяване и на случаите, когато това се изисква от спецификата на дейността на дружеството.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  <w:tab/>
        <w:t xml:space="preserve">Добра репутация – Съгласно чл. 34, ал. 5 от Правилник за прилагане на Закона за публичните предприятия..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всеки от критериите комисията приема становище за всеки кандидат - „Отговаря“/ „Не отговаря“. Кандидат, който не отговаря, на който и да е от критериите, се отстранява от конкурсната процедура.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IV. Необходимите документи, които кандидатите подават до СТОЛИЧНА ОБЩИНА, са: 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заявление за участие по образец - Приложение № 1; 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автобиография; 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нотариално заверено копие от диплома за завършено висше образование, придобитата образователно-квалификационна степен, допълнителна квалификация и правоспособност; 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копия на документи, удостоверяващи продължителността на професионалния опит (трудова, служебна, осигурителна книжка или друг документ, удостоверяващ най-малко петгодишен професионален опит); 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Декларация по образец за удостоверяване липсата/наличието на обстоятелствата по чл. 20 от Закона за публичните предприятия и чл. 27. ал. 1 от Наредбата за реда за учредяване и упражняване правата на общината в публични предприятия и търговски дружества с общинско участие в капитала - Приложение № 2; 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Декларация по образец относно наличието/липсата на обстоятелства по чл. 23. ал. 2 и 3 от Закона за публичните предприятия и чл. 28, ал. 4, чл. 29, ал. 2 и ал. 3 от Наредбата за реда за учредяване и упражняване правата на общината в публични предприятия и търговски дружества с общинско участие в капитала /за независимите членове/ - Приложение № 3;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Свидетелство за съдимост. 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e0ah3pi3lsn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V. Документите по т. IV се приемат в деловодството на Столична община, ул. “Московска” № 33 партер, всеки работен ден от 08:00 до 19:00 ч.  в срок от 21 (двадесет и един) дни от обявяването на публичния подбор в един централен ежедневник, както и на интернет страниците на Столичния общински съвет и Столична община. Документите по т. IV се представят в запечатан, непрозрачен плик, с ненарушена цялост и с надпис: “За участие в публичен подбор за избор на членове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“ЕГИДА-СОФИЯ” ЕАД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На плика се отбелязват името на кандидата, телефон за връзка и електронен адрес.</w:t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VI. След извършване на проверка по допустимост въз основа на представените документи, Комисията за номиниране публикува на интернет страницата на Столичния общински съвет и Столична община списък с допуснатите кандидати, като определя минимален срок от 30 дни за представяне на бизнес програма от страна на допуснатите кандидати, който срок започва да тече от датата на уведомяването им.</w:t>
      </w:r>
    </w:p>
    <w:p w:rsidR="00000000" w:rsidDel="00000000" w:rsidP="00000000" w:rsidRDefault="00000000" w:rsidRPr="00000000" w14:paraId="00000039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VII. На допуснатите кандидати Комисията за номиниране, чрез администрацията на Столична община, предоставя последния шестмесечен междинен финансов отчет, последния деветмесечен междинен финансов отчет, последния годишен финансов отчет, доклада на регистрирания одитор и годишния доклад за дейността на дружеството.</w:t>
      </w:r>
    </w:p>
    <w:p w:rsidR="00000000" w:rsidDel="00000000" w:rsidP="00000000" w:rsidRDefault="00000000" w:rsidRPr="00000000" w14:paraId="0000003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VIII. Процедурата за номиниране включва два етапа – писмена и устна част. Кандидат, получил по-ниска оценка от „Много добър (4,50)“ на който и да е от етапите, се отстранява от конкурсната процедура.</w:t>
      </w:r>
    </w:p>
    <w:p w:rsidR="00000000" w:rsidDel="00000000" w:rsidP="00000000" w:rsidRDefault="00000000" w:rsidRPr="00000000" w14:paraId="0000003D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IХ. Mетодика за оценка:</w:t>
      </w:r>
    </w:p>
    <w:p w:rsidR="00000000" w:rsidDel="00000000" w:rsidP="00000000" w:rsidRDefault="00000000" w:rsidRPr="00000000" w14:paraId="0000003F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Общата оценка на всеки кандидат се определя като средноаритметично от оценките, поставени от всеки член на комисията за номиниране.</w:t>
      </w:r>
    </w:p>
    <w:p w:rsidR="00000000" w:rsidDel="00000000" w:rsidP="00000000" w:rsidRDefault="00000000" w:rsidRPr="00000000" w14:paraId="00000040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Оценката на всеки член на комисията се формира по следната формула:</w:t>
      </w:r>
    </w:p>
    <w:p w:rsidR="00000000" w:rsidDel="00000000" w:rsidP="00000000" w:rsidRDefault="00000000" w:rsidRPr="00000000" w14:paraId="00000041">
      <w:pPr>
        <w:shd w:fill="ffffff" w:val="clear"/>
        <w:spacing w:line="240" w:lineRule="auto"/>
        <w:ind w:right="4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line="240" w:lineRule="auto"/>
        <w:ind w:right="4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инд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писм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х0.4 + 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х0.6</w:t>
      </w:r>
    </w:p>
    <w:p w:rsidR="00000000" w:rsidDel="00000000" w:rsidP="00000000" w:rsidRDefault="00000000" w:rsidRPr="00000000" w14:paraId="00000043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Като:</w:t>
      </w:r>
    </w:p>
    <w:p w:rsidR="00000000" w:rsidDel="00000000" w:rsidP="00000000" w:rsidRDefault="00000000" w:rsidRPr="00000000" w14:paraId="00000044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инд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е индивидуалната оценка от член на комисията за всеки кандидат</w:t>
      </w:r>
    </w:p>
    <w:p w:rsidR="00000000" w:rsidDel="00000000" w:rsidP="00000000" w:rsidRDefault="00000000" w:rsidRPr="00000000" w14:paraId="00000045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писм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писмената част от член на комисията за всеки кандидат</w:t>
      </w:r>
    </w:p>
    <w:p w:rsidR="00000000" w:rsidDel="00000000" w:rsidP="00000000" w:rsidRDefault="00000000" w:rsidRPr="00000000" w14:paraId="00000046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устната част от член на комисията за всеки кандидат</w:t>
      </w:r>
    </w:p>
    <w:p w:rsidR="00000000" w:rsidDel="00000000" w:rsidP="00000000" w:rsidRDefault="00000000" w:rsidRPr="00000000" w14:paraId="00000047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  <w:tab/>
        <w:t xml:space="preserve">Оценка на писмената част – бизнес програма</w:t>
      </w:r>
    </w:p>
    <w:p w:rsidR="00000000" w:rsidDel="00000000" w:rsidP="00000000" w:rsidRDefault="00000000" w:rsidRPr="00000000" w14:paraId="00000049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"Бизнес програма" е документ за планиране на дейността на публичното предприятие за период най-малко три години, съдържащ и ключови показатели за изпълнение на заложените финансови и нефинансови цели.</w:t>
      </w:r>
    </w:p>
    <w:p w:rsidR="00000000" w:rsidDel="00000000" w:rsidP="00000000" w:rsidRDefault="00000000" w:rsidRPr="00000000" w14:paraId="0000004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Оценката на представената бизнес програма (от 2 до 6) се формира по следните показатели: </w:t>
      </w:r>
    </w:p>
    <w:p w:rsidR="00000000" w:rsidDel="00000000" w:rsidP="00000000" w:rsidRDefault="00000000" w:rsidRPr="00000000" w14:paraId="0000004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Ясна бизнес стратегия - оценява се доколко бизнес стратегията е конкретна, логични ли са отделните стъпки, дали адресира както краткосрочни така и средносрочни цели и възможности пред дружеството, направен ли е анализ на силните и слабите страни на дружеството, както и на възможностите и опасностите, както и дали има приложен финансов план/ прогноза за развитие. </w:t>
      </w:r>
    </w:p>
    <w:p w:rsidR="00000000" w:rsidDel="00000000" w:rsidP="00000000" w:rsidRDefault="00000000" w:rsidRPr="00000000" w14:paraId="0000004D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Степен на познаване на дейността на дружеството и нормативната уредба, свързана с нея - оценява се наличието в плана на конкретни описания на особеностите на дружеството, както и на релевантната нормативна уредба; </w:t>
      </w:r>
    </w:p>
    <w:p w:rsidR="00000000" w:rsidDel="00000000" w:rsidP="00000000" w:rsidRDefault="00000000" w:rsidRPr="00000000" w14:paraId="0000004E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Практическа приложимост - оценява се реалистичността на предложените в програмата мерки; степента на познаване на макро- и микроикономическата рамка, в която оперира дружеството, както и присъствие/ отсъствие на конкретика в плана за действие за постигане на заложените цели. </w:t>
      </w:r>
    </w:p>
    <w:p w:rsidR="00000000" w:rsidDel="00000000" w:rsidP="00000000" w:rsidRDefault="00000000" w:rsidRPr="00000000" w14:paraId="0000004F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1.4. Наличие на измерими показатели за икономическо развитие и ефективност след реализиране на бизнес програмата - оценява се наличието, значимостта и изчерпателността на измерими показатели за икономическо развитие и ефективност; </w:t>
      </w:r>
    </w:p>
    <w:p w:rsidR="00000000" w:rsidDel="00000000" w:rsidP="00000000" w:rsidRDefault="00000000" w:rsidRPr="00000000" w14:paraId="00000050">
      <w:pPr>
        <w:shd w:fill="ffffff" w:val="clear"/>
        <w:spacing w:after="0" w:line="240" w:lineRule="auto"/>
        <w:ind w:left="425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  <w:tab/>
        <w:t xml:space="preserve">Оценка на устната част:</w:t>
      </w:r>
    </w:p>
    <w:p w:rsidR="00000000" w:rsidDel="00000000" w:rsidP="00000000" w:rsidRDefault="00000000" w:rsidRPr="00000000" w14:paraId="0000005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Устната част се състои от:</w:t>
      </w:r>
    </w:p>
    <w:p w:rsidR="00000000" w:rsidDel="00000000" w:rsidP="00000000" w:rsidRDefault="00000000" w:rsidRPr="00000000" w14:paraId="0000005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</w:t>
        <w:tab/>
        <w:t xml:space="preserve">Представяне на предложената бизнес програма в рамките на 15 минути; </w:t>
      </w:r>
    </w:p>
    <w:p w:rsidR="00000000" w:rsidDel="00000000" w:rsidP="00000000" w:rsidRDefault="00000000" w:rsidRPr="00000000" w14:paraId="00000054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2.2.</w:t>
        <w:tab/>
        <w:t xml:space="preserve">Отговори на въпроси в следните 5 тематични области: 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Визия за развитие на дружеството - оценява се дали кандидатът е способен да отговори на въпроси по отношение на стратегически цели за дружеството и необходими решения и действия за постигането им. 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Обща нормативна уредба - оценява се доколко кандидатът е запознат с приложимите нормативни актове;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Сфера на дейност на дружеството - оценява се доколко кандидатът е запознат със сферата на дейност (предмет) на дружеството, структурата му на управление, начинът, по който функционира, както и с приложимите нормативни актове, касаещи конкретния предмет на дейност, в т.ч. и връзката между дейността на дружеството и опазването на околната среда; 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Финансово управление - оценява се финансовата грамотност на кандидата, в т.ч. възможността му да взема решения, свързани с финансовите въпроси на дружеството, познаване на основни микро и макроикономически показатели от значение за доброто функциониране и управление на дружеството; 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Управление на персонала - оценява се уменията и компетентностите на кандидата за стратегическа комуникация, изграждане на взаимоотношения, мотивиране, оценка и развитие на заетите в дружеството.</w:t>
      </w:r>
    </w:p>
    <w:p w:rsidR="00000000" w:rsidDel="00000000" w:rsidP="00000000" w:rsidRDefault="00000000" w:rsidRPr="00000000" w14:paraId="0000005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Преди провеждане на устната част комисията формулира от 1 до 3 въпроса по всяка една от тематичните области, които се задават на всички допуснати кандидати за съответната конкурсна процедура.</w:t>
      </w:r>
    </w:p>
    <w:p w:rsidR="00000000" w:rsidDel="00000000" w:rsidP="00000000" w:rsidRDefault="00000000" w:rsidRPr="00000000" w14:paraId="0000005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Оценката на устната част се формира, както следва</w:t>
      </w:r>
    </w:p>
    <w:p w:rsidR="00000000" w:rsidDel="00000000" w:rsidP="00000000" w:rsidRDefault="00000000" w:rsidRPr="00000000" w14:paraId="0000005D">
      <w:pPr>
        <w:shd w:fill="ffffff" w:val="clear"/>
        <w:spacing w:line="240" w:lineRule="auto"/>
        <w:ind w:right="4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hd w:fill="ffffff" w:val="clear"/>
        <w:spacing w:line="240" w:lineRule="auto"/>
        <w:ind w:right="4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х0.25 + 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х0.75</w:t>
      </w:r>
    </w:p>
    <w:p w:rsidR="00000000" w:rsidDel="00000000" w:rsidP="00000000" w:rsidRDefault="00000000" w:rsidRPr="00000000" w14:paraId="0000005F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Като:</w:t>
      </w:r>
    </w:p>
    <w:p w:rsidR="00000000" w:rsidDel="00000000" w:rsidP="00000000" w:rsidRDefault="00000000" w:rsidRPr="00000000" w14:paraId="00000060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устната част от член на комисията за всеки кандидат</w:t>
      </w:r>
    </w:p>
    <w:p w:rsidR="00000000" w:rsidDel="00000000" w:rsidP="00000000" w:rsidRDefault="00000000" w:rsidRPr="00000000" w14:paraId="00000061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представянето на бизнес програмата от член на комисията за всеки кандидат.</w:t>
      </w:r>
    </w:p>
    <w:p w:rsidR="00000000" w:rsidDel="00000000" w:rsidP="00000000" w:rsidRDefault="00000000" w:rsidRPr="00000000" w14:paraId="0000006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отговорите на въпросите по т.2.2</w:t>
      </w:r>
    </w:p>
    <w:p w:rsidR="00000000" w:rsidDel="00000000" w:rsidP="00000000" w:rsidRDefault="00000000" w:rsidRPr="00000000" w14:paraId="0000006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Всяка отделна оценка е по шестобалната система, като максималната оценка, която може да се поставя е „Отличен 6“, при точност на оценката 0,25. Максималната средноаритметична оценка, която кандидат може да получи, след преминаване през двата етапа на процедурата, е „Отличен 6“. Кандидат, получил оценка по-ниска от “много добър 4.50", на който и да е от етапите, се отстранява от конкурсната процедура.</w:t>
      </w:r>
    </w:p>
    <w:p w:rsidR="00000000" w:rsidDel="00000000" w:rsidP="00000000" w:rsidRDefault="00000000" w:rsidRPr="00000000" w14:paraId="00000065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Начин за комуникация за комисията по номиниране: Албена Димитрова,  тел. 02 9377338, 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albena.dimitrova@sofia.bg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,  длъжност: началник отдел “Правно-нормативна дейност и процесуално представителство” към дирекция „Секретарят на СОС“.</w:t>
      </w:r>
    </w:p>
    <w:p w:rsidR="00000000" w:rsidDel="00000000" w:rsidP="00000000" w:rsidRDefault="00000000" w:rsidRPr="00000000" w14:paraId="00000068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6A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Заявление за участие в обявената процедура за публичен подбор;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Декларация по чл. 20 от ЗПП;</w:t>
      </w:r>
    </w:p>
    <w:p w:rsidR="00000000" w:rsidDel="00000000" w:rsidP="00000000" w:rsidRDefault="00000000" w:rsidRPr="00000000" w14:paraId="0000006E">
      <w:pPr>
        <w:shd w:fill="ffffff" w:val="clear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Декларация по чл. 23 от ЗПП.</w:t>
      </w:r>
    </w:p>
    <w:p w:rsidR="00000000" w:rsidDel="00000000" w:rsidP="00000000" w:rsidRDefault="00000000" w:rsidRPr="00000000" w14:paraId="00000070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iqchcdmqawng" w:id="4"/>
      <w:bookmarkEnd w:id="4"/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lbena.dimitrova@sofia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70uEcQNdL4hfhvKAnpWWnKQryg==">CgMxLjAyDmguaWo5dGs0bTM2OXA4Mg5oLnltOGs3dXFubWhwdDIOaC5tN3JodmpuendpOWQyDWguZTBhaDNwaTNsc24yDmguaXFjaGNkbXFhd25nOAByITFkWklMQkVaSDJKVGlVeWJIWnFPeWVIUDZ3UHJ5MnJfdQ==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