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360B9B" w:rsidRDefault="000A7A01">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Start w:id="1" w:name="_GoBack"/>
      <w:bookmarkEnd w:id="0"/>
      <w:bookmarkEnd w:id="1"/>
      <w:r>
        <w:rPr>
          <w:rFonts w:ascii="Times New Roman" w:eastAsia="Times New Roman" w:hAnsi="Times New Roman" w:cs="Times New Roman"/>
          <w:b/>
          <w:bCs/>
          <w:sz w:val="24"/>
          <w:szCs w:val="24"/>
        </w:rPr>
        <w:t>Приложение № 6</w:t>
      </w:r>
    </w:p>
    <w:p w14:paraId="00000002" w14:textId="77777777" w:rsidR="00360B9B" w:rsidRDefault="00360B9B">
      <w:pPr>
        <w:spacing w:after="0" w:line="240" w:lineRule="auto"/>
        <w:jc w:val="center"/>
        <w:rPr>
          <w:rFonts w:ascii="Times New Roman" w:eastAsia="Times New Roman" w:hAnsi="Times New Roman" w:cs="Times New Roman"/>
          <w:b/>
          <w:bCs/>
          <w:sz w:val="24"/>
          <w:szCs w:val="24"/>
        </w:rPr>
      </w:pPr>
      <w:bookmarkStart w:id="2" w:name="_heading=h.6y3vuxkw5a8k" w:colFirst="0" w:colLast="0"/>
      <w:bookmarkEnd w:id="2"/>
    </w:p>
    <w:p w14:paraId="00000003" w14:textId="77777777" w:rsidR="00360B9B" w:rsidRDefault="000A7A01">
      <w:pPr>
        <w:spacing w:after="0" w:line="240" w:lineRule="auto"/>
        <w:jc w:val="center"/>
        <w:rPr>
          <w:rFonts w:ascii="Times New Roman" w:eastAsia="Times New Roman" w:hAnsi="Times New Roman" w:cs="Times New Roman"/>
          <w:b/>
          <w:bCs/>
          <w:color w:val="000000"/>
          <w:sz w:val="24"/>
          <w:szCs w:val="24"/>
        </w:rPr>
      </w:pPr>
      <w:bookmarkStart w:id="3" w:name="_heading=h.ij9tk4m369p8" w:colFirst="0" w:colLast="0"/>
      <w:bookmarkEnd w:id="3"/>
      <w:r>
        <w:rPr>
          <w:rFonts w:ascii="Times New Roman" w:eastAsia="Times New Roman" w:hAnsi="Times New Roman" w:cs="Times New Roman"/>
          <w:b/>
          <w:bCs/>
          <w:color w:val="000000"/>
          <w:sz w:val="24"/>
          <w:szCs w:val="24"/>
        </w:rPr>
        <w:t>ПУБЛИЧНА ПОКАНА</w:t>
      </w:r>
    </w:p>
    <w:p w14:paraId="00000004" w14:textId="77777777" w:rsidR="00360B9B" w:rsidRDefault="00360B9B">
      <w:pPr>
        <w:spacing w:after="0" w:line="240" w:lineRule="auto"/>
        <w:jc w:val="both"/>
        <w:rPr>
          <w:rFonts w:ascii="Times New Roman" w:eastAsia="Times New Roman" w:hAnsi="Times New Roman" w:cs="Times New Roman"/>
          <w:sz w:val="24"/>
          <w:szCs w:val="24"/>
        </w:rPr>
      </w:pPr>
    </w:p>
    <w:p w14:paraId="00000005" w14:textId="42F27EB9" w:rsidR="00360B9B" w:rsidRDefault="000A7A01">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 xml:space="preserve">чл. 50, ал. 1 от Наредбата за общинските лечебни заведения, във връзка с Решение № 444 </w:t>
      </w:r>
      <w:r w:rsidR="001C544F">
        <w:rPr>
          <w:rFonts w:ascii="Times New Roman" w:eastAsia="Times New Roman" w:hAnsi="Times New Roman" w:cs="Times New Roman"/>
          <w:sz w:val="24"/>
          <w:szCs w:val="24"/>
        </w:rPr>
        <w:t xml:space="preserve">по Протокол № 63 от 11.06.2026 г. на Столичния общински съвет, обявено на 12.06.2026 г., изменено с Решение 496 по Протокол № 64 от 25.06.2026 г. на Столичния общински съвет, обявено на 25.06.2026 г. </w:t>
      </w:r>
    </w:p>
    <w:p w14:paraId="00000006" w14:textId="77777777" w:rsidR="00360B9B" w:rsidRDefault="00360B9B">
      <w:pPr>
        <w:spacing w:after="0" w:line="240" w:lineRule="auto"/>
        <w:jc w:val="both"/>
        <w:rPr>
          <w:rFonts w:ascii="Times New Roman" w:eastAsia="Times New Roman" w:hAnsi="Times New Roman" w:cs="Times New Roman"/>
          <w:sz w:val="24"/>
          <w:szCs w:val="24"/>
        </w:rPr>
      </w:pPr>
    </w:p>
    <w:p w14:paraId="00000007" w14:textId="77777777" w:rsidR="00360B9B" w:rsidRDefault="000A7A01">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360B9B" w:rsidRDefault="000A7A01">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360B9B" w:rsidRDefault="000A7A01">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360B9B" w:rsidRDefault="00360B9B">
      <w:pPr>
        <w:spacing w:after="0" w:line="240" w:lineRule="auto"/>
        <w:jc w:val="both"/>
        <w:rPr>
          <w:rFonts w:ascii="Times New Roman" w:eastAsia="Times New Roman" w:hAnsi="Times New Roman" w:cs="Times New Roman"/>
          <w:sz w:val="24"/>
          <w:szCs w:val="24"/>
        </w:rPr>
      </w:pPr>
    </w:p>
    <w:p w14:paraId="0000000B" w14:textId="77777777" w:rsidR="00360B9B" w:rsidRDefault="000A7A01">
      <w:pPr>
        <w:spacing w:after="0" w:line="240" w:lineRule="auto"/>
        <w:ind w:right="-554"/>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„Диагностично-консултативен център XVI</w:t>
      </w:r>
      <w:r>
        <w:rPr>
          <w:rFonts w:ascii="Times New Roman" w:eastAsia="Times New Roman" w:hAnsi="Times New Roman" w:cs="Times New Roman"/>
          <w:color w:val="2D2D2D"/>
          <w:sz w:val="24"/>
          <w:szCs w:val="24"/>
        </w:rPr>
        <w:t>II</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p>
    <w:p w14:paraId="0000000C" w14:textId="77777777" w:rsidR="00360B9B" w:rsidRDefault="00360B9B">
      <w:pPr>
        <w:spacing w:after="0" w:line="240" w:lineRule="auto"/>
        <w:jc w:val="both"/>
        <w:rPr>
          <w:rFonts w:ascii="Times New Roman" w:eastAsia="Times New Roman" w:hAnsi="Times New Roman" w:cs="Times New Roman"/>
          <w:color w:val="000000"/>
          <w:sz w:val="24"/>
          <w:szCs w:val="24"/>
        </w:rPr>
      </w:pPr>
    </w:p>
    <w:p w14:paraId="0000000D" w14:textId="77777777" w:rsidR="00360B9B" w:rsidRDefault="000A7A0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77777777" w:rsidR="00360B9B" w:rsidRDefault="000A7A01">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1. До участие в конкурса за избор на контрольор  на „Диагностично-консултативен център XVI</w:t>
      </w:r>
      <w:r>
        <w:rPr>
          <w:rFonts w:ascii="Times New Roman" w:eastAsia="Times New Roman" w:hAnsi="Times New Roman" w:cs="Times New Roman"/>
          <w:color w:val="2D2D2D"/>
          <w:sz w:val="24"/>
          <w:szCs w:val="24"/>
        </w:rPr>
        <w:t>II</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 се допуска лице, което:</w:t>
      </w:r>
    </w:p>
    <w:p w14:paraId="0000000F" w14:textId="77777777" w:rsidR="00360B9B" w:rsidRDefault="000A7A01">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360B9B" w:rsidRDefault="000A7A01">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360B9B" w:rsidRDefault="000A7A01">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360B9B" w:rsidRDefault="000A7A01">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360B9B" w:rsidRDefault="000A7A01">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360B9B" w:rsidRDefault="000A7A01">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360B9B" w:rsidRDefault="000A7A01">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360B9B" w:rsidRDefault="000A7A01">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07DF9319" w:rsidR="00360B9B" w:rsidRDefault="000A7A01">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E53E81">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4F2640ED" w:rsidR="00360B9B" w:rsidRDefault="000A7A01">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013A0F">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4C8829F8" w:rsidR="00360B9B" w:rsidRDefault="000A7A01">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013A0F">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360B9B" w:rsidRDefault="000A7A01">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не е управител или член на изпълнителен или контролен орган на друго публично предприятие;</w:t>
      </w:r>
    </w:p>
    <w:p w14:paraId="0000001B" w14:textId="77777777" w:rsidR="00360B9B" w:rsidRDefault="000A7A01">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360B9B" w:rsidRDefault="000A7A01">
      <w:pPr>
        <w:widowControl w:val="0"/>
        <w:tabs>
          <w:tab w:val="left" w:pos="70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360B9B" w:rsidRDefault="00360B9B">
      <w:pPr>
        <w:widowControl w:val="0"/>
        <w:spacing w:after="0" w:line="240" w:lineRule="auto"/>
        <w:jc w:val="both"/>
        <w:rPr>
          <w:rFonts w:ascii="Times New Roman" w:eastAsia="Times New Roman" w:hAnsi="Times New Roman" w:cs="Times New Roman"/>
          <w:sz w:val="24"/>
          <w:szCs w:val="24"/>
        </w:rPr>
      </w:pPr>
    </w:p>
    <w:p w14:paraId="0000001E" w14:textId="77777777" w:rsidR="00360B9B" w:rsidRDefault="000A7A01">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удостоверяване на посочените обстоятелства по т. I, 1.1 - 1.8 и т. 1.13 - 1.14 , кандидатите попълват декларации по образец – Приложение № 2 към Публичната покана.</w:t>
      </w:r>
    </w:p>
    <w:p w14:paraId="0000001F" w14:textId="77777777" w:rsidR="00360B9B" w:rsidRDefault="000A7A01">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„Отговаря“/ „Не отговаря“. Кандидат, който не отговаря, на който и да е от критериите, се отстранява от конкурсната процедура.</w:t>
      </w:r>
    </w:p>
    <w:p w14:paraId="00000020" w14:textId="77777777" w:rsidR="00360B9B" w:rsidRDefault="00360B9B">
      <w:pPr>
        <w:spacing w:after="0" w:line="240" w:lineRule="auto"/>
        <w:ind w:right="-696"/>
        <w:jc w:val="both"/>
        <w:rPr>
          <w:rFonts w:ascii="Times New Roman" w:eastAsia="Times New Roman" w:hAnsi="Times New Roman" w:cs="Times New Roman"/>
          <w:sz w:val="24"/>
          <w:szCs w:val="24"/>
        </w:rPr>
      </w:pPr>
    </w:p>
    <w:p w14:paraId="00000021" w14:textId="77777777" w:rsidR="00360B9B" w:rsidRDefault="000A7A01">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360B9B" w:rsidRDefault="000A7A01">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360B9B" w:rsidRDefault="000A7A01">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360B9B" w:rsidRDefault="000A7A01">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360B9B" w:rsidRDefault="000A7A01">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360B9B" w:rsidRDefault="000A7A01">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360B9B" w:rsidRDefault="000A7A01">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360B9B" w:rsidRDefault="00360B9B">
      <w:pPr>
        <w:spacing w:after="0" w:line="240" w:lineRule="auto"/>
        <w:jc w:val="both"/>
        <w:rPr>
          <w:rFonts w:ascii="Times New Roman" w:eastAsia="Times New Roman" w:hAnsi="Times New Roman" w:cs="Times New Roman"/>
          <w:sz w:val="24"/>
          <w:szCs w:val="24"/>
        </w:rPr>
      </w:pPr>
    </w:p>
    <w:p w14:paraId="00000029" w14:textId="77777777" w:rsidR="00360B9B" w:rsidRDefault="000A7A01">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„Диагностично-консултативен център XVI</w:t>
      </w:r>
      <w:r>
        <w:rPr>
          <w:rFonts w:ascii="Times New Roman" w:eastAsia="Times New Roman" w:hAnsi="Times New Roman" w:cs="Times New Roman"/>
          <w:color w:val="2D2D2D"/>
          <w:sz w:val="24"/>
          <w:szCs w:val="24"/>
        </w:rPr>
        <w:t>II</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360B9B" w:rsidRDefault="00360B9B">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56960A94" w:rsidR="00360B9B" w:rsidRDefault="000A7A01">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360B9B" w:rsidRDefault="00360B9B">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360B9B" w:rsidRDefault="000A7A01">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360B9B" w:rsidRDefault="00360B9B">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360B9B" w:rsidRDefault="000A7A01">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Процедурата за номиниране включва два етапа – писмена и устна част. Минималната допустима оценка за всеки етап е „Много добър (4,50)“. Кандидат, получил по-ниска оценка от „Много добър (4,50)“ на който и да е от етапите, се отстранява от конкурсната процедура.</w:t>
      </w:r>
    </w:p>
    <w:p w14:paraId="00000030" w14:textId="77777777" w:rsidR="00360B9B" w:rsidRDefault="00360B9B">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360B9B" w:rsidRDefault="000A7A01">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360B9B" w:rsidRDefault="00360B9B">
      <w:pPr>
        <w:shd w:val="clear" w:color="auto" w:fill="FFFFFF"/>
        <w:spacing w:after="0" w:line="240" w:lineRule="auto"/>
        <w:jc w:val="both"/>
        <w:rPr>
          <w:rFonts w:ascii="Times New Roman" w:eastAsia="Times New Roman" w:hAnsi="Times New Roman" w:cs="Times New Roman"/>
          <w:sz w:val="24"/>
          <w:szCs w:val="24"/>
        </w:rPr>
      </w:pPr>
    </w:p>
    <w:p w14:paraId="00000033" w14:textId="77777777" w:rsidR="00360B9B" w:rsidRDefault="000A7A01">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4" w14:textId="77777777" w:rsidR="00360B9B" w:rsidRDefault="000A7A01">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5" w14:textId="77777777" w:rsidR="00360B9B" w:rsidRDefault="000A7A01">
      <w:pPr>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6" w14:textId="77777777" w:rsidR="00360B9B" w:rsidRDefault="000A7A01">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7" w14:textId="77777777" w:rsidR="00360B9B" w:rsidRDefault="000A7A01">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8" w14:textId="77777777" w:rsidR="00360B9B" w:rsidRDefault="000A7A01">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9" w14:textId="77777777" w:rsidR="00360B9B" w:rsidRDefault="000A7A01">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A" w14:textId="77777777" w:rsidR="00360B9B" w:rsidRDefault="000A7A01">
      <w:pPr>
        <w:pBdr>
          <w:top w:val="nil"/>
          <w:left w:val="nil"/>
          <w:bottom w:val="nil"/>
          <w:right w:val="nil"/>
          <w:between w:val="nil"/>
        </w:pBdr>
        <w:spacing w:after="0"/>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B" w14:textId="77777777" w:rsidR="00360B9B" w:rsidRDefault="000A7A01">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C" w14:textId="77777777" w:rsidR="00360B9B" w:rsidRDefault="000A7A01">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D" w14:textId="77777777" w:rsidR="00360B9B" w:rsidRDefault="000A7A01">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E" w14:textId="77777777" w:rsidR="00360B9B" w:rsidRDefault="000A7A01">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F" w14:textId="77777777" w:rsidR="00360B9B" w:rsidRDefault="000A7A01">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40" w14:textId="77777777" w:rsidR="00360B9B" w:rsidRDefault="00360B9B">
      <w:pPr>
        <w:pBdr>
          <w:top w:val="nil"/>
          <w:left w:val="nil"/>
          <w:bottom w:val="nil"/>
          <w:right w:val="nil"/>
          <w:between w:val="nil"/>
        </w:pBdr>
        <w:spacing w:after="0"/>
        <w:ind w:left="720" w:right="-277"/>
        <w:rPr>
          <w:rFonts w:ascii="Times New Roman" w:eastAsia="Times New Roman" w:hAnsi="Times New Roman" w:cs="Times New Roman"/>
          <w:sz w:val="24"/>
          <w:szCs w:val="24"/>
        </w:rPr>
      </w:pPr>
    </w:p>
    <w:p w14:paraId="00000041" w14:textId="77777777" w:rsidR="00360B9B" w:rsidRDefault="000A7A01">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2" w14:textId="77777777" w:rsidR="00360B9B" w:rsidRDefault="00360B9B">
      <w:pPr>
        <w:spacing w:after="0" w:line="266" w:lineRule="auto"/>
        <w:ind w:right="-277"/>
        <w:rPr>
          <w:rFonts w:ascii="Times New Roman" w:eastAsia="Times New Roman" w:hAnsi="Times New Roman" w:cs="Times New Roman"/>
          <w:sz w:val="24"/>
          <w:szCs w:val="24"/>
        </w:rPr>
      </w:pPr>
    </w:p>
    <w:p w14:paraId="00000043" w14:textId="77777777" w:rsidR="00360B9B" w:rsidRDefault="000A7A01">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4" w14:textId="77777777" w:rsidR="00360B9B" w:rsidRDefault="00360B9B">
      <w:pPr>
        <w:spacing w:after="0" w:line="266" w:lineRule="auto"/>
        <w:ind w:right="-277"/>
        <w:jc w:val="both"/>
        <w:rPr>
          <w:rFonts w:ascii="Times New Roman" w:eastAsia="Times New Roman" w:hAnsi="Times New Roman" w:cs="Times New Roman"/>
          <w:sz w:val="24"/>
          <w:szCs w:val="24"/>
        </w:rPr>
      </w:pPr>
    </w:p>
    <w:p w14:paraId="00000045" w14:textId="77777777" w:rsidR="00360B9B" w:rsidRDefault="000A7A01">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6" w14:textId="77777777" w:rsidR="00360B9B" w:rsidRDefault="00360B9B">
      <w:pPr>
        <w:shd w:val="clear" w:color="auto" w:fill="FFFFFF"/>
        <w:spacing w:after="0" w:line="240" w:lineRule="auto"/>
        <w:rPr>
          <w:rFonts w:ascii="Times New Roman" w:eastAsia="Times New Roman" w:hAnsi="Times New Roman" w:cs="Times New Roman"/>
          <w:sz w:val="24"/>
          <w:szCs w:val="24"/>
        </w:rPr>
      </w:pPr>
    </w:p>
    <w:p w14:paraId="00000047" w14:textId="77777777" w:rsidR="00360B9B" w:rsidRDefault="00360B9B">
      <w:pPr>
        <w:shd w:val="clear" w:color="auto" w:fill="FFFFFF"/>
        <w:spacing w:after="0" w:line="240" w:lineRule="auto"/>
        <w:rPr>
          <w:rFonts w:ascii="Times New Roman" w:eastAsia="Times New Roman" w:hAnsi="Times New Roman" w:cs="Times New Roman"/>
          <w:sz w:val="24"/>
          <w:szCs w:val="24"/>
        </w:rPr>
      </w:pPr>
    </w:p>
    <w:p w14:paraId="00000048" w14:textId="77777777" w:rsidR="00360B9B" w:rsidRDefault="000A7A01">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9" w14:textId="77777777" w:rsidR="00360B9B" w:rsidRDefault="000A7A01">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A" w14:textId="77777777" w:rsidR="00360B9B" w:rsidRDefault="000A7A01">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B" w14:textId="77777777" w:rsidR="00360B9B" w:rsidRDefault="00360B9B">
      <w:pPr>
        <w:shd w:val="clear" w:color="auto" w:fill="FFFFFF"/>
        <w:spacing w:after="0" w:line="240" w:lineRule="auto"/>
        <w:rPr>
          <w:rFonts w:ascii="Times New Roman" w:eastAsia="Times New Roman" w:hAnsi="Times New Roman" w:cs="Times New Roman"/>
          <w:sz w:val="24"/>
          <w:szCs w:val="24"/>
        </w:rPr>
      </w:pPr>
    </w:p>
    <w:sectPr w:rsidR="00360B9B">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5A0D88A2-9D41-449A-AA14-8EC43398C991}"/>
    <w:embedBold r:id="rId2" w:fontKey="{60D40CD1-0F49-4D18-9FCC-E25D6B3B61AD}"/>
  </w:font>
  <w:font w:name="Georgia">
    <w:panose1 w:val="02040502050405020303"/>
    <w:charset w:val="CC"/>
    <w:family w:val="roman"/>
    <w:pitch w:val="variable"/>
    <w:sig w:usb0="00000287" w:usb1="00000000" w:usb2="00000000" w:usb3="00000000" w:csb0="0000009F" w:csb1="00000000"/>
    <w:embedItalic r:id="rId3" w:fontKey="{BC768447-8E84-4445-B132-7333EAAE6142}"/>
  </w:font>
  <w:font w:name="Cambria">
    <w:panose1 w:val="02040503050406030204"/>
    <w:charset w:val="CC"/>
    <w:family w:val="roman"/>
    <w:pitch w:val="variable"/>
    <w:sig w:usb0="E00006FF" w:usb1="420024FF" w:usb2="02000000" w:usb3="00000000" w:csb0="0000019F" w:csb1="00000000"/>
    <w:embedRegular r:id="rId4" w:fontKey="{2E96258A-F5CC-4983-9827-0A9A9C283091}"/>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0021CA"/>
    <w:multiLevelType w:val="multilevel"/>
    <w:tmpl w:val="D22A35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F923BD5"/>
    <w:multiLevelType w:val="multilevel"/>
    <w:tmpl w:val="0F160D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27D051D"/>
    <w:multiLevelType w:val="multilevel"/>
    <w:tmpl w:val="98C2F53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740361A1"/>
    <w:multiLevelType w:val="multilevel"/>
    <w:tmpl w:val="4A24C4DE"/>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B9B"/>
    <w:rsid w:val="00013A0F"/>
    <w:rsid w:val="000A7A01"/>
    <w:rsid w:val="001C544F"/>
    <w:rsid w:val="00360B9B"/>
    <w:rsid w:val="00E53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1DC23F-9127-475C-95AF-EFE528088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38avtlzAnL5+SeyhR2dwI5mHtw==">CgMxLjAyDmguczNiNTNyeWNoYnhrMg5oLjZ5M3Z1eGt3NWE4azIOaC5pajl0azRtMzY5cDgyDmgueW04azd1cW5taHB0Mg5oLjFmcW15MzRqbm5yajgAciExSGNvSzktUEpTM290VmF4bFFGcFI3OFFFNnA1MG9OaWo=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1303</Words>
  <Characters>7429</Characters>
  <Application>Microsoft Office Word</Application>
  <DocSecurity>0</DocSecurity>
  <Lines>61</Lines>
  <Paragraphs>17</Paragraphs>
  <ScaleCrop>false</ScaleCrop>
  <Company/>
  <LinksUpToDate>false</LinksUpToDate>
  <CharactersWithSpaces>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5</cp:revision>
  <dcterms:created xsi:type="dcterms:W3CDTF">2026-06-19T11:05:00Z</dcterms:created>
  <dcterms:modified xsi:type="dcterms:W3CDTF">2026-06-25T12:47:00Z</dcterms:modified>
</cp:coreProperties>
</file>