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94" w:rsidRDefault="000C659F" w:rsidP="00C94894">
      <w:pPr>
        <w:autoSpaceDE w:val="0"/>
        <w:autoSpaceDN w:val="0"/>
        <w:jc w:val="center"/>
        <w:rPr>
          <w:rFonts w:eastAsia="Batang"/>
          <w:sz w:val="20"/>
          <w:szCs w:val="20"/>
          <w:lang w:eastAsia="ko-K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FA28" wp14:editId="2C069BB0">
                <wp:simplePos x="0" y="0"/>
                <wp:positionH relativeFrom="column">
                  <wp:posOffset>14605</wp:posOffset>
                </wp:positionH>
                <wp:positionV relativeFrom="paragraph">
                  <wp:posOffset>48895</wp:posOffset>
                </wp:positionV>
                <wp:extent cx="5971540" cy="108966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03A55FA" id="AutoShape 3" o:spid="_x0000_s1026" style="position:absolute;margin-left:1.15pt;margin-top:3.85pt;width:470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" filled="f" stroked="f">
                <o:lock v:ext="edit" aspectratio="t" text="t"/>
              </v:rect>
            </w:pict>
          </mc:Fallback>
        </mc:AlternateContent>
      </w:r>
      <w:r w:rsidR="00C94894" w:rsidRPr="007F67F2">
        <w:rPr>
          <w:rFonts w:eastAsia="Batang"/>
          <w:noProof/>
          <w:sz w:val="20"/>
          <w:szCs w:val="20"/>
          <w:lang w:val="en-US"/>
        </w:rPr>
        <w:drawing>
          <wp:inline distT="0" distB="0" distL="0" distR="0">
            <wp:extent cx="923925" cy="1009650"/>
            <wp:effectExtent l="0" t="0" r="9525" b="0"/>
            <wp:docPr id="4" name="Картина 4" descr="Герб на София, в цвет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Герб на София, в цветов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94" w:rsidRPr="00C94894" w:rsidRDefault="00C94894" w:rsidP="00C94894">
      <w:pPr>
        <w:pBdr>
          <w:bottom w:val="single" w:sz="4" w:space="1" w:color="auto"/>
        </w:pBdr>
        <w:tabs>
          <w:tab w:val="left" w:pos="3855"/>
        </w:tabs>
        <w:jc w:val="center"/>
        <w:rPr>
          <w:rFonts w:ascii="Times New Roman" w:hAnsi="Times New Roman" w:cs="Times New Roman"/>
        </w:rPr>
      </w:pPr>
      <w:r w:rsidRPr="00C94894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СТОЛИЧНА ОБЩИНА</w:t>
      </w:r>
    </w:p>
    <w:p w:rsidR="00C94894" w:rsidRDefault="009249C6" w:rsidP="00C94894">
      <w:pPr>
        <w:pStyle w:val="10"/>
        <w:keepNext/>
        <w:keepLines/>
        <w:ind w:left="5245" w:hanging="21"/>
        <w:jc w:val="right"/>
        <w:rPr>
          <w:rFonts w:ascii="Times New Roman" w:hAnsi="Times New Roman" w:cs="Times New Roman"/>
          <w:color w:val="000000"/>
          <w:lang w:bidi="bg-BG"/>
        </w:rPr>
      </w:pPr>
      <w:bookmarkStart w:id="0" w:name="bookmark1"/>
      <w:r>
        <w:rPr>
          <w:rFonts w:ascii="Times New Roman" w:hAnsi="Times New Roman" w:cs="Times New Roman"/>
          <w:color w:val="000000"/>
          <w:lang w:bidi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72D8059-8120-4241-950E-3EE4C8316039}" provid="{00000000-0000-0000-0000-000000000000}" o:suggestedsigner="ИЗХ. РЕГ. №" issignatureline="t"/>
          </v:shape>
        </w:pict>
      </w:r>
    </w:p>
    <w:p w:rsidR="007A2CC8" w:rsidRPr="007A2CC8" w:rsidRDefault="007A2CC8" w:rsidP="007A2CC8">
      <w:pPr>
        <w:pStyle w:val="10"/>
        <w:keepNext/>
        <w:keepLines/>
        <w:rPr>
          <w:rFonts w:ascii="Times New Roman" w:hAnsi="Times New Roman" w:cs="Times New Roman"/>
          <w:color w:val="000000"/>
          <w:u w:val="single"/>
          <w:lang w:bidi="bg-BG"/>
        </w:rPr>
      </w:pPr>
      <w:r>
        <w:rPr>
          <w:rFonts w:ascii="Times New Roman" w:hAnsi="Times New Roman" w:cs="Times New Roman"/>
          <w:color w:val="000000"/>
          <w:lang w:bidi="bg-BG"/>
        </w:rPr>
        <w:t xml:space="preserve">                                                                                          </w:t>
      </w:r>
      <w:r w:rsidRPr="007A2CC8">
        <w:rPr>
          <w:rFonts w:ascii="Times New Roman" w:hAnsi="Times New Roman" w:cs="Times New Roman"/>
          <w:color w:val="000000"/>
          <w:u w:val="single"/>
          <w:lang w:bidi="bg-BG"/>
        </w:rPr>
        <w:t>РЕГ. № СОА21-ВК66-954-[3]/10.02.2021 г.</w:t>
      </w:r>
    </w:p>
    <w:p w:rsidR="007A2CC8" w:rsidRDefault="007A2CC8" w:rsidP="007A2CC8">
      <w:pPr>
        <w:pStyle w:val="10"/>
        <w:keepNext/>
        <w:keepLines/>
        <w:ind w:left="5245" w:hanging="21"/>
        <w:rPr>
          <w:rFonts w:ascii="Times New Roman" w:hAnsi="Times New Roman" w:cs="Times New Roman"/>
          <w:color w:val="000000"/>
          <w:lang w:bidi="bg-BG"/>
        </w:rPr>
      </w:pPr>
    </w:p>
    <w:p w:rsidR="000C659F" w:rsidRPr="00C94894" w:rsidRDefault="000C659F" w:rsidP="00C94894">
      <w:pPr>
        <w:pStyle w:val="10"/>
        <w:keepNext/>
        <w:keepLines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ДО</w:t>
      </w:r>
    </w:p>
    <w:p w:rsidR="000C659F" w:rsidRPr="00C94894" w:rsidRDefault="000C659F" w:rsidP="00C94894">
      <w:pPr>
        <w:pStyle w:val="10"/>
        <w:keepNext/>
        <w:keepLines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Г-Н ТОМА БЕЛЕВ</w:t>
      </w:r>
    </w:p>
    <w:p w:rsidR="000C659F" w:rsidRPr="00C94894" w:rsidRDefault="000C659F" w:rsidP="00C94894">
      <w:pPr>
        <w:pStyle w:val="10"/>
        <w:keepNext/>
        <w:keepLines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ОБЩИНСКИ СЪВЕТНИК</w:t>
      </w:r>
    </w:p>
    <w:p w:rsidR="000C659F" w:rsidRPr="00C94894" w:rsidRDefault="000C659F" w:rsidP="00C94894">
      <w:pPr>
        <w:pStyle w:val="10"/>
        <w:keepNext/>
        <w:keepLines/>
        <w:shd w:val="clear" w:color="auto" w:fill="auto"/>
        <w:spacing w:line="240" w:lineRule="auto"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СТОЛИЧЕН ОБЩИНСКИ СЪВЕТ</w:t>
      </w:r>
    </w:p>
    <w:p w:rsidR="000C659F" w:rsidRPr="00C94894" w:rsidRDefault="000C659F" w:rsidP="00C94894">
      <w:pPr>
        <w:pStyle w:val="10"/>
        <w:keepNext/>
        <w:keepLines/>
        <w:shd w:val="clear" w:color="auto" w:fill="auto"/>
        <w:spacing w:line="240" w:lineRule="auto"/>
        <w:ind w:left="5245" w:hanging="21"/>
        <w:rPr>
          <w:rFonts w:ascii="Times New Roman" w:hAnsi="Times New Roman" w:cs="Times New Roman"/>
          <w:color w:val="000000"/>
          <w:lang w:bidi="bg-BG"/>
        </w:rPr>
      </w:pPr>
    </w:p>
    <w:p w:rsidR="000C659F" w:rsidRPr="00C94894" w:rsidRDefault="000C659F" w:rsidP="00C94894">
      <w:pPr>
        <w:pStyle w:val="10"/>
        <w:keepNext/>
        <w:keepLines/>
        <w:shd w:val="clear" w:color="auto" w:fill="auto"/>
        <w:spacing w:line="240" w:lineRule="auto"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ЧРЕЗ Г-Н ЕЛЕН ГЕРДЖИКОВ</w:t>
      </w:r>
    </w:p>
    <w:p w:rsidR="000C659F" w:rsidRPr="00C94894" w:rsidRDefault="000C659F" w:rsidP="00C94894">
      <w:pPr>
        <w:pStyle w:val="10"/>
        <w:keepNext/>
        <w:keepLines/>
        <w:shd w:val="clear" w:color="auto" w:fill="auto"/>
        <w:spacing w:line="240" w:lineRule="auto"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ПРЕДСЕДАТЕЛ НА СТОЛИЧЕН</w:t>
      </w:r>
    </w:p>
    <w:p w:rsidR="000C659F" w:rsidRPr="00C94894" w:rsidRDefault="000C659F" w:rsidP="00C94894">
      <w:pPr>
        <w:pStyle w:val="10"/>
        <w:keepNext/>
        <w:keepLines/>
        <w:shd w:val="clear" w:color="auto" w:fill="auto"/>
        <w:spacing w:line="240" w:lineRule="auto"/>
        <w:ind w:left="5245" w:hanging="21"/>
        <w:rPr>
          <w:rFonts w:ascii="Times New Roman" w:hAnsi="Times New Roman" w:cs="Times New Roman"/>
          <w:color w:val="000000"/>
          <w:lang w:bidi="bg-BG"/>
        </w:rPr>
      </w:pPr>
      <w:r w:rsidRPr="00C94894">
        <w:rPr>
          <w:rFonts w:ascii="Times New Roman" w:hAnsi="Times New Roman" w:cs="Times New Roman"/>
          <w:color w:val="000000"/>
          <w:lang w:bidi="bg-BG"/>
        </w:rPr>
        <w:t>ОБЩИНСКИ СЪВЕТ</w:t>
      </w:r>
    </w:p>
    <w:bookmarkEnd w:id="0"/>
    <w:p w:rsidR="000C659F" w:rsidRPr="00C94894" w:rsidRDefault="000C659F" w:rsidP="00C94894">
      <w:pPr>
        <w:ind w:left="5245" w:hanging="21"/>
        <w:jc w:val="both"/>
        <w:rPr>
          <w:rFonts w:ascii="Times New Roman" w:hAnsi="Times New Roman" w:cs="Times New Roman"/>
          <w:b/>
          <w:bCs/>
          <w:color w:val="000000"/>
          <w:lang w:bidi="bg-BG"/>
        </w:rPr>
      </w:pPr>
    </w:p>
    <w:p w:rsidR="000C659F" w:rsidRPr="00C94894" w:rsidRDefault="000C659F" w:rsidP="000C659F">
      <w:pPr>
        <w:ind w:firstLine="567"/>
        <w:jc w:val="both"/>
        <w:rPr>
          <w:rFonts w:ascii="Times New Roman" w:hAnsi="Times New Roman" w:cs="Times New Roman"/>
          <w:i/>
        </w:rPr>
      </w:pPr>
      <w:r w:rsidRPr="00C94894">
        <w:rPr>
          <w:rFonts w:ascii="Times New Roman" w:hAnsi="Times New Roman" w:cs="Times New Roman"/>
          <w:b/>
          <w:u w:val="single"/>
        </w:rPr>
        <w:t>ОТНОСНО:</w:t>
      </w:r>
      <w:r w:rsidRPr="00C94894">
        <w:rPr>
          <w:rFonts w:ascii="Times New Roman" w:hAnsi="Times New Roman" w:cs="Times New Roman"/>
          <w:i/>
        </w:rPr>
        <w:t xml:space="preserve"> Питане с рег. №</w:t>
      </w:r>
      <w:r w:rsidR="00A577EB" w:rsidRPr="00C94894">
        <w:rPr>
          <w:rFonts w:ascii="Times New Roman" w:hAnsi="Times New Roman" w:cs="Times New Roman"/>
          <w:i/>
        </w:rPr>
        <w:t>СОА21-ВК66-954</w:t>
      </w:r>
      <w:r w:rsidRPr="00C94894">
        <w:rPr>
          <w:rFonts w:ascii="Times New Roman" w:hAnsi="Times New Roman" w:cs="Times New Roman"/>
          <w:i/>
        </w:rPr>
        <w:t>/01.02.2021 г.</w:t>
      </w:r>
    </w:p>
    <w:p w:rsidR="000C659F" w:rsidRPr="00C94894" w:rsidRDefault="00A577EB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 xml:space="preserve">По поставените от Вас въпроси </w:t>
      </w:r>
      <w:r w:rsidR="00023AF4" w:rsidRPr="00C94894">
        <w:rPr>
          <w:rFonts w:ascii="Times New Roman" w:hAnsi="Times New Roman" w:cs="Times New Roman"/>
        </w:rPr>
        <w:t xml:space="preserve">предоставям </w:t>
      </w:r>
      <w:r w:rsidRPr="00C94894">
        <w:rPr>
          <w:rFonts w:ascii="Times New Roman" w:hAnsi="Times New Roman" w:cs="Times New Roman"/>
        </w:rPr>
        <w:t>информация от Направление „Архитектура и градоустройство“</w:t>
      </w:r>
      <w:r w:rsidR="00023AF4" w:rsidRPr="00C94894">
        <w:rPr>
          <w:rFonts w:ascii="Times New Roman" w:hAnsi="Times New Roman" w:cs="Times New Roman"/>
        </w:rPr>
        <w:t xml:space="preserve"> на Столична община: </w:t>
      </w:r>
    </w:p>
    <w:p w:rsidR="00CA0783" w:rsidRPr="00C94894" w:rsidRDefault="00023AF4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>От наличната в Направление „Архитектура и градоустройство“</w:t>
      </w:r>
      <w:r w:rsidR="000C659F" w:rsidRPr="00C94894">
        <w:rPr>
          <w:rFonts w:ascii="Times New Roman" w:hAnsi="Times New Roman" w:cs="Times New Roman"/>
        </w:rPr>
        <w:t xml:space="preserve"> информация и  кадастрално информационната система  „</w:t>
      </w:r>
      <w:proofErr w:type="spellStart"/>
      <w:r w:rsidR="000C659F" w:rsidRPr="00C94894">
        <w:rPr>
          <w:rFonts w:ascii="Times New Roman" w:hAnsi="Times New Roman" w:cs="Times New Roman"/>
        </w:rPr>
        <w:t>Софкар</w:t>
      </w:r>
      <w:proofErr w:type="spellEnd"/>
      <w:r w:rsidR="000C659F" w:rsidRPr="00C94894">
        <w:rPr>
          <w:rFonts w:ascii="Times New Roman" w:hAnsi="Times New Roman" w:cs="Times New Roman"/>
        </w:rPr>
        <w:t xml:space="preserve">“ </w:t>
      </w:r>
      <w:r w:rsidRPr="00C94894">
        <w:rPr>
          <w:rFonts w:ascii="Times New Roman" w:hAnsi="Times New Roman" w:cs="Times New Roman"/>
        </w:rPr>
        <w:t>се установяват следните факти</w:t>
      </w:r>
      <w:r w:rsidR="00CA0783" w:rsidRPr="00C94894">
        <w:rPr>
          <w:rFonts w:ascii="Times New Roman" w:hAnsi="Times New Roman" w:cs="Times New Roman"/>
        </w:rPr>
        <w:t xml:space="preserve">: </w:t>
      </w:r>
    </w:p>
    <w:p w:rsidR="000C659F" w:rsidRPr="00C94894" w:rsidRDefault="00CA0783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>И</w:t>
      </w:r>
      <w:r w:rsidR="000C659F" w:rsidRPr="00C94894">
        <w:rPr>
          <w:rFonts w:ascii="Times New Roman" w:hAnsi="Times New Roman" w:cs="Times New Roman"/>
        </w:rPr>
        <w:t>м</w:t>
      </w:r>
      <w:r w:rsidR="004A7A6F" w:rsidRPr="00C94894">
        <w:rPr>
          <w:rFonts w:ascii="Times New Roman" w:hAnsi="Times New Roman" w:cs="Times New Roman"/>
        </w:rPr>
        <w:t>оти пл.№№1203 и 1204, кв.19, м. „</w:t>
      </w:r>
      <w:proofErr w:type="spellStart"/>
      <w:r w:rsidR="000C659F" w:rsidRPr="00C94894">
        <w:rPr>
          <w:rFonts w:ascii="Times New Roman" w:hAnsi="Times New Roman" w:cs="Times New Roman"/>
        </w:rPr>
        <w:t>в.з</w:t>
      </w:r>
      <w:proofErr w:type="spellEnd"/>
      <w:r w:rsidR="000C659F" w:rsidRPr="00C94894">
        <w:rPr>
          <w:rFonts w:ascii="Times New Roman" w:hAnsi="Times New Roman" w:cs="Times New Roman"/>
        </w:rPr>
        <w:t>.</w:t>
      </w:r>
      <w:r w:rsidR="004A7A6F" w:rsidRPr="00C94894">
        <w:rPr>
          <w:rFonts w:ascii="Times New Roman" w:hAnsi="Times New Roman" w:cs="Times New Roman"/>
        </w:rPr>
        <w:t xml:space="preserve"> Киноцентър-</w:t>
      </w:r>
      <w:proofErr w:type="spellStart"/>
      <w:r w:rsidR="004A7A6F" w:rsidRPr="00C94894">
        <w:rPr>
          <w:rFonts w:ascii="Times New Roman" w:hAnsi="Times New Roman" w:cs="Times New Roman"/>
        </w:rPr>
        <w:t>Іч</w:t>
      </w:r>
      <w:proofErr w:type="spellEnd"/>
      <w:r w:rsidR="004A7A6F" w:rsidRPr="00C94894">
        <w:rPr>
          <w:rFonts w:ascii="Times New Roman" w:hAnsi="Times New Roman" w:cs="Times New Roman"/>
        </w:rPr>
        <w:t>“</w:t>
      </w:r>
      <w:r w:rsidR="000C659F" w:rsidRPr="00C94894">
        <w:rPr>
          <w:rFonts w:ascii="Times New Roman" w:hAnsi="Times New Roman" w:cs="Times New Roman"/>
        </w:rPr>
        <w:t xml:space="preserve"> са възстановени с Решение на ПК №623 от 02.06.1994г. Попълнени са в кадастралната основа със запове</w:t>
      </w:r>
      <w:r w:rsidRPr="00C94894">
        <w:rPr>
          <w:rFonts w:ascii="Times New Roman" w:hAnsi="Times New Roman" w:cs="Times New Roman"/>
        </w:rPr>
        <w:t>д  № РД-50-132/10.07.2006г. на к</w:t>
      </w:r>
      <w:r w:rsidR="000C659F" w:rsidRPr="00C94894">
        <w:rPr>
          <w:rFonts w:ascii="Times New Roman" w:hAnsi="Times New Roman" w:cs="Times New Roman"/>
        </w:rPr>
        <w:t xml:space="preserve">мета на район "Витоша". Имотите попадат в действащата улична регулация на улица „Георги </w:t>
      </w:r>
      <w:proofErr w:type="spellStart"/>
      <w:r w:rsidR="000C659F" w:rsidRPr="00C94894">
        <w:rPr>
          <w:rFonts w:ascii="Times New Roman" w:hAnsi="Times New Roman" w:cs="Times New Roman"/>
        </w:rPr>
        <w:t>Парцалев</w:t>
      </w:r>
      <w:proofErr w:type="spellEnd"/>
      <w:r w:rsidR="000C659F" w:rsidRPr="00C94894">
        <w:rPr>
          <w:rFonts w:ascii="Times New Roman" w:hAnsi="Times New Roman" w:cs="Times New Roman"/>
        </w:rPr>
        <w:t xml:space="preserve">“ между квартали 19 и 19а и в УПИ "за озеленяване" в кв.19. </w:t>
      </w:r>
    </w:p>
    <w:p w:rsidR="002E3D4B" w:rsidRPr="00C94894" w:rsidRDefault="000C659F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 xml:space="preserve">Улицата не е изпълнена в </w:t>
      </w:r>
      <w:r w:rsidR="00426E46" w:rsidRPr="00C94894">
        <w:rPr>
          <w:rFonts w:ascii="Times New Roman" w:hAnsi="Times New Roman" w:cs="Times New Roman"/>
        </w:rPr>
        <w:t>целия си профил</w:t>
      </w:r>
      <w:r w:rsidRPr="00C94894">
        <w:rPr>
          <w:rFonts w:ascii="Times New Roman" w:hAnsi="Times New Roman" w:cs="Times New Roman"/>
        </w:rPr>
        <w:t xml:space="preserve">.  Всички урегулирани поземлени имоти, граничещи с нереализирана улица, имат възможност за регулационен и фактически достъп от други улици, като на два от тях в момента фактическият достъп е от  ул. „Георги </w:t>
      </w:r>
      <w:proofErr w:type="spellStart"/>
      <w:r w:rsidRPr="00C94894">
        <w:rPr>
          <w:rFonts w:ascii="Times New Roman" w:hAnsi="Times New Roman" w:cs="Times New Roman"/>
        </w:rPr>
        <w:t>Парцалев</w:t>
      </w:r>
      <w:proofErr w:type="spellEnd"/>
      <w:r w:rsidRPr="00C94894">
        <w:rPr>
          <w:rFonts w:ascii="Times New Roman" w:hAnsi="Times New Roman" w:cs="Times New Roman"/>
        </w:rPr>
        <w:t>“. Този достъп не е възпрепятстван, но заради заграждането се налага да се</w:t>
      </w:r>
      <w:r w:rsidR="003A1CEA" w:rsidRPr="00C94894">
        <w:rPr>
          <w:rFonts w:ascii="Times New Roman" w:hAnsi="Times New Roman" w:cs="Times New Roman"/>
        </w:rPr>
        <w:t xml:space="preserve"> заобикаля по съседните улици. За трайното решаване на проблема е необходимо имотът, който е възстановен в обхвата на улицата да бъде придобит от Столична община</w:t>
      </w:r>
      <w:r w:rsidR="004303F9" w:rsidRPr="00C94894">
        <w:rPr>
          <w:rFonts w:ascii="Times New Roman" w:hAnsi="Times New Roman" w:cs="Times New Roman"/>
        </w:rPr>
        <w:t xml:space="preserve">, като до момента </w:t>
      </w:r>
      <w:r w:rsidR="00EC3093" w:rsidRPr="00C94894">
        <w:rPr>
          <w:rFonts w:ascii="Times New Roman" w:hAnsi="Times New Roman" w:cs="Times New Roman"/>
        </w:rPr>
        <w:t>от районната администрация не е постъпила информация и предложение за включване в програмата</w:t>
      </w:r>
      <w:r w:rsidR="009E0301" w:rsidRPr="00C94894">
        <w:rPr>
          <w:rFonts w:ascii="Times New Roman" w:hAnsi="Times New Roman" w:cs="Times New Roman"/>
        </w:rPr>
        <w:t xml:space="preserve"> за придобиване и отчуждаване</w:t>
      </w:r>
      <w:r w:rsidR="00EC3093" w:rsidRPr="00C94894">
        <w:rPr>
          <w:rFonts w:ascii="Times New Roman" w:hAnsi="Times New Roman" w:cs="Times New Roman"/>
        </w:rPr>
        <w:t xml:space="preserve">. </w:t>
      </w:r>
    </w:p>
    <w:p w:rsidR="002228F8" w:rsidRPr="00C94894" w:rsidRDefault="009E0301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>Във връзка със заграждането на имота - д</w:t>
      </w:r>
      <w:r w:rsidR="002228F8" w:rsidRPr="00C94894">
        <w:rPr>
          <w:rFonts w:ascii="Times New Roman" w:hAnsi="Times New Roman" w:cs="Times New Roman"/>
        </w:rPr>
        <w:t xml:space="preserve">ействащият закон за устройство на територията дава право на собствениците на имоти да ги заградят с прозирна ограда. Преди няколко години Столична община предложи законодателят да премахне възможността собственици на имоти, които попадат в улици, да ги заграждат, но предложението на беше възприето от Народно събрание. </w:t>
      </w:r>
    </w:p>
    <w:p w:rsidR="00905F41" w:rsidRPr="00C94894" w:rsidRDefault="00905F41" w:rsidP="00C94894">
      <w:pPr>
        <w:ind w:firstLine="851"/>
        <w:jc w:val="both"/>
        <w:rPr>
          <w:rFonts w:ascii="Times New Roman" w:hAnsi="Times New Roman" w:cs="Times New Roman"/>
        </w:rPr>
      </w:pPr>
    </w:p>
    <w:p w:rsidR="000C659F" w:rsidRPr="00C94894" w:rsidRDefault="00EC3093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 xml:space="preserve">На 17 декември 2020 г. и 16 януари 2021 г. в Столична община са постъпили два сигнала за </w:t>
      </w:r>
      <w:r w:rsidR="000C659F" w:rsidRPr="00C94894">
        <w:rPr>
          <w:rFonts w:ascii="Times New Roman" w:hAnsi="Times New Roman" w:cs="Times New Roman"/>
        </w:rPr>
        <w:t>възпрепятстване на транспортния до</w:t>
      </w:r>
      <w:r w:rsidR="00593123" w:rsidRPr="00C94894">
        <w:rPr>
          <w:rFonts w:ascii="Times New Roman" w:hAnsi="Times New Roman" w:cs="Times New Roman"/>
        </w:rPr>
        <w:t xml:space="preserve">стъп до имотите на заявителите.  </w:t>
      </w:r>
      <w:r w:rsidR="00905F41" w:rsidRPr="00C94894">
        <w:rPr>
          <w:rFonts w:ascii="Times New Roman" w:hAnsi="Times New Roman" w:cs="Times New Roman"/>
        </w:rPr>
        <w:t xml:space="preserve">Жалбите </w:t>
      </w:r>
      <w:r w:rsidR="000C659F" w:rsidRPr="00C94894">
        <w:rPr>
          <w:rFonts w:ascii="Times New Roman" w:hAnsi="Times New Roman" w:cs="Times New Roman"/>
        </w:rPr>
        <w:t xml:space="preserve">са изпратени </w:t>
      </w:r>
      <w:r w:rsidR="002E3D4B" w:rsidRPr="00C94894">
        <w:rPr>
          <w:rFonts w:ascii="Times New Roman" w:hAnsi="Times New Roman" w:cs="Times New Roman"/>
        </w:rPr>
        <w:t>до</w:t>
      </w:r>
      <w:r w:rsidR="000C659F" w:rsidRPr="00C94894">
        <w:rPr>
          <w:rFonts w:ascii="Times New Roman" w:hAnsi="Times New Roman" w:cs="Times New Roman"/>
        </w:rPr>
        <w:t xml:space="preserve"> кмета на </w:t>
      </w:r>
      <w:r w:rsidR="002E3D4B" w:rsidRPr="00C94894">
        <w:rPr>
          <w:rFonts w:ascii="Times New Roman" w:hAnsi="Times New Roman" w:cs="Times New Roman"/>
        </w:rPr>
        <w:t>р</w:t>
      </w:r>
      <w:r w:rsidR="000C659F" w:rsidRPr="00C94894">
        <w:rPr>
          <w:rFonts w:ascii="Times New Roman" w:hAnsi="Times New Roman" w:cs="Times New Roman"/>
        </w:rPr>
        <w:t xml:space="preserve">айон „Витоша“ </w:t>
      </w:r>
      <w:r w:rsidR="002E3D4B" w:rsidRPr="00C94894">
        <w:rPr>
          <w:rFonts w:ascii="Times New Roman" w:hAnsi="Times New Roman" w:cs="Times New Roman"/>
        </w:rPr>
        <w:t xml:space="preserve">с указания да бъде </w:t>
      </w:r>
      <w:proofErr w:type="spellStart"/>
      <w:r w:rsidR="00905F41" w:rsidRPr="00C94894">
        <w:rPr>
          <w:rFonts w:ascii="Times New Roman" w:hAnsi="Times New Roman" w:cs="Times New Roman"/>
        </w:rPr>
        <w:t>разпоредена</w:t>
      </w:r>
      <w:proofErr w:type="spellEnd"/>
      <w:r w:rsidR="00905F41" w:rsidRPr="00C94894">
        <w:rPr>
          <w:rFonts w:ascii="Times New Roman" w:hAnsi="Times New Roman" w:cs="Times New Roman"/>
        </w:rPr>
        <w:t xml:space="preserve"> незабавна</w:t>
      </w:r>
      <w:r w:rsidR="002E3D4B" w:rsidRPr="00C94894">
        <w:rPr>
          <w:rFonts w:ascii="Times New Roman" w:hAnsi="Times New Roman" w:cs="Times New Roman"/>
        </w:rPr>
        <w:t xml:space="preserve"> проверка на място и по </w:t>
      </w:r>
      <w:r w:rsidR="002E3D4B" w:rsidRPr="00C94894">
        <w:rPr>
          <w:rFonts w:ascii="Times New Roman" w:hAnsi="Times New Roman" w:cs="Times New Roman"/>
        </w:rPr>
        <w:lastRenderedPageBreak/>
        <w:t xml:space="preserve">документи с цел изясняване на случая от фактическа и правна страна. </w:t>
      </w:r>
      <w:r w:rsidR="000A10F6" w:rsidRPr="00C94894">
        <w:rPr>
          <w:rFonts w:ascii="Times New Roman" w:hAnsi="Times New Roman" w:cs="Times New Roman"/>
        </w:rPr>
        <w:t xml:space="preserve">За дадените указания към района са информирани и подателите на сигнала. </w:t>
      </w:r>
    </w:p>
    <w:p w:rsidR="000C659F" w:rsidRPr="00C94894" w:rsidRDefault="000A10F6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>Проверка по кадастрална карта на район</w:t>
      </w:r>
      <w:r w:rsidR="000C659F" w:rsidRPr="00C94894">
        <w:rPr>
          <w:rFonts w:ascii="Times New Roman" w:hAnsi="Times New Roman" w:cs="Times New Roman"/>
        </w:rPr>
        <w:t xml:space="preserve"> "Витоша"</w:t>
      </w:r>
      <w:r w:rsidRPr="00C94894">
        <w:rPr>
          <w:rFonts w:ascii="Times New Roman" w:hAnsi="Times New Roman" w:cs="Times New Roman"/>
        </w:rPr>
        <w:t xml:space="preserve"> установи следните факти: п</w:t>
      </w:r>
      <w:r w:rsidR="000C659F" w:rsidRPr="00C94894">
        <w:rPr>
          <w:rFonts w:ascii="Times New Roman" w:hAnsi="Times New Roman" w:cs="Times New Roman"/>
        </w:rPr>
        <w:t>о одобрената</w:t>
      </w:r>
      <w:r w:rsidR="00141036" w:rsidRPr="00C94894">
        <w:rPr>
          <w:rFonts w:ascii="Times New Roman" w:hAnsi="Times New Roman" w:cs="Times New Roman"/>
        </w:rPr>
        <w:t xml:space="preserve"> от </w:t>
      </w:r>
      <w:r w:rsidR="000C659F" w:rsidRPr="00C94894">
        <w:rPr>
          <w:rFonts w:ascii="Times New Roman" w:hAnsi="Times New Roman" w:cs="Times New Roman"/>
        </w:rPr>
        <w:t xml:space="preserve"> </w:t>
      </w:r>
      <w:r w:rsidR="00141036" w:rsidRPr="00C94894">
        <w:rPr>
          <w:rFonts w:ascii="Times New Roman" w:hAnsi="Times New Roman" w:cs="Times New Roman"/>
        </w:rPr>
        <w:t>изпълнителния директор на АГКК кадастрална карта през 2011 г.</w:t>
      </w:r>
      <w:r w:rsidR="000C659F" w:rsidRPr="00C94894">
        <w:rPr>
          <w:rFonts w:ascii="Times New Roman" w:hAnsi="Times New Roman" w:cs="Times New Roman"/>
        </w:rPr>
        <w:t xml:space="preserve"> имотите са заснети с идентификатори 68134.1974.1203 и 68134.1974.1204</w:t>
      </w:r>
      <w:r w:rsidR="00141036" w:rsidRPr="00C94894">
        <w:rPr>
          <w:rFonts w:ascii="Times New Roman" w:hAnsi="Times New Roman" w:cs="Times New Roman"/>
        </w:rPr>
        <w:t xml:space="preserve">;  </w:t>
      </w:r>
      <w:r w:rsidR="000C659F" w:rsidRPr="00C94894">
        <w:rPr>
          <w:rFonts w:ascii="Times New Roman" w:hAnsi="Times New Roman" w:cs="Times New Roman"/>
        </w:rPr>
        <w:t xml:space="preserve">С </w:t>
      </w:r>
      <w:r w:rsidR="00141036" w:rsidRPr="00C94894">
        <w:rPr>
          <w:rFonts w:ascii="Times New Roman" w:hAnsi="Times New Roman" w:cs="Times New Roman"/>
        </w:rPr>
        <w:t>изменение на КККР, одобрено от н</w:t>
      </w:r>
      <w:r w:rsidR="000C659F" w:rsidRPr="00C94894">
        <w:rPr>
          <w:rFonts w:ascii="Times New Roman" w:hAnsi="Times New Roman" w:cs="Times New Roman"/>
        </w:rPr>
        <w:t>ачалник на СГКК-София от 30.12.2020г.,  имотите са с идентификатори 68134.1974.5132 и 68134.1974.1204. Записани на името на частни лица.</w:t>
      </w:r>
    </w:p>
    <w:p w:rsidR="000C659F" w:rsidRPr="00C94894" w:rsidRDefault="004751FF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 xml:space="preserve">Информация за евентуални </w:t>
      </w:r>
      <w:r w:rsidR="006112F6" w:rsidRPr="00C94894">
        <w:rPr>
          <w:rFonts w:ascii="Times New Roman" w:hAnsi="Times New Roman" w:cs="Times New Roman"/>
        </w:rPr>
        <w:t xml:space="preserve">дела, които районът е водил, </w:t>
      </w:r>
      <w:r w:rsidR="007A25A9" w:rsidRPr="00C94894">
        <w:rPr>
          <w:rFonts w:ascii="Times New Roman" w:hAnsi="Times New Roman" w:cs="Times New Roman"/>
        </w:rPr>
        <w:t>за</w:t>
      </w:r>
      <w:r w:rsidR="00D54C0D" w:rsidRPr="00C94894">
        <w:rPr>
          <w:rFonts w:ascii="Times New Roman" w:hAnsi="Times New Roman" w:cs="Times New Roman"/>
        </w:rPr>
        <w:t xml:space="preserve"> присъствие на представители на района при извършвани </w:t>
      </w:r>
      <w:proofErr w:type="spellStart"/>
      <w:r w:rsidR="00D54C0D" w:rsidRPr="00C94894">
        <w:rPr>
          <w:rFonts w:ascii="Times New Roman" w:hAnsi="Times New Roman" w:cs="Times New Roman"/>
        </w:rPr>
        <w:t>геодезически</w:t>
      </w:r>
      <w:proofErr w:type="spellEnd"/>
      <w:r w:rsidR="00D54C0D" w:rsidRPr="00C94894">
        <w:rPr>
          <w:rFonts w:ascii="Times New Roman" w:hAnsi="Times New Roman" w:cs="Times New Roman"/>
        </w:rPr>
        <w:t xml:space="preserve"> заснемания</w:t>
      </w:r>
      <w:r w:rsidR="007F10B9" w:rsidRPr="00C94894">
        <w:rPr>
          <w:rFonts w:ascii="Times New Roman" w:hAnsi="Times New Roman" w:cs="Times New Roman"/>
        </w:rPr>
        <w:t>,</w:t>
      </w:r>
      <w:r w:rsidR="007A25A9" w:rsidRPr="00C94894">
        <w:rPr>
          <w:rFonts w:ascii="Times New Roman" w:hAnsi="Times New Roman" w:cs="Times New Roman"/>
        </w:rPr>
        <w:t xml:space="preserve"> наличие на проект за ПУП, който да обединява два имота</w:t>
      </w:r>
      <w:r w:rsidR="007F10B9" w:rsidRPr="00C94894">
        <w:rPr>
          <w:rFonts w:ascii="Times New Roman" w:hAnsi="Times New Roman" w:cs="Times New Roman"/>
        </w:rPr>
        <w:t xml:space="preserve">, както и основание за поставяне на каравана трябва да бъде предоставена от администрацията на район „Витоша“. </w:t>
      </w:r>
      <w:r w:rsidR="00D54C0D" w:rsidRPr="00C94894">
        <w:rPr>
          <w:rFonts w:ascii="Times New Roman" w:hAnsi="Times New Roman" w:cs="Times New Roman"/>
        </w:rPr>
        <w:t>Във връзка с подадените сигнали</w:t>
      </w:r>
      <w:r w:rsidR="006112F6" w:rsidRPr="00C94894">
        <w:rPr>
          <w:rFonts w:ascii="Times New Roman" w:hAnsi="Times New Roman" w:cs="Times New Roman"/>
        </w:rPr>
        <w:t xml:space="preserve"> н</w:t>
      </w:r>
      <w:r w:rsidR="00F112AC" w:rsidRPr="00C94894">
        <w:rPr>
          <w:rFonts w:ascii="Times New Roman" w:hAnsi="Times New Roman" w:cs="Times New Roman"/>
        </w:rPr>
        <w:t>аправление „Архитектура и градоустройство“ на Столична об</w:t>
      </w:r>
      <w:r w:rsidRPr="00C94894">
        <w:rPr>
          <w:rFonts w:ascii="Times New Roman" w:hAnsi="Times New Roman" w:cs="Times New Roman"/>
        </w:rPr>
        <w:t>щина е изискала информация за случая от район „Витоша“</w:t>
      </w:r>
      <w:r w:rsidR="007F10B9" w:rsidRPr="00C94894">
        <w:rPr>
          <w:rFonts w:ascii="Times New Roman" w:hAnsi="Times New Roman" w:cs="Times New Roman"/>
        </w:rPr>
        <w:t xml:space="preserve">, като до момента такава не е получена. </w:t>
      </w:r>
    </w:p>
    <w:p w:rsidR="000C659F" w:rsidRDefault="000C659F" w:rsidP="00C94894">
      <w:pPr>
        <w:ind w:firstLine="851"/>
        <w:jc w:val="both"/>
        <w:rPr>
          <w:rFonts w:ascii="Times New Roman" w:hAnsi="Times New Roman" w:cs="Times New Roman"/>
        </w:rPr>
      </w:pPr>
      <w:r w:rsidRPr="00C94894">
        <w:rPr>
          <w:rFonts w:ascii="Times New Roman" w:hAnsi="Times New Roman" w:cs="Times New Roman"/>
        </w:rPr>
        <w:t>В интернет приложението  за достъп до специализираната кадастрална и пространствена  информация и данни за недвижи</w:t>
      </w:r>
      <w:r w:rsidR="004A7A6F" w:rsidRPr="00C94894">
        <w:rPr>
          <w:rFonts w:ascii="Times New Roman" w:hAnsi="Times New Roman" w:cs="Times New Roman"/>
        </w:rPr>
        <w:t xml:space="preserve">мите имоти на територията на СО, </w:t>
      </w:r>
      <w:r w:rsidRPr="00C94894">
        <w:rPr>
          <w:rFonts w:ascii="Times New Roman" w:hAnsi="Times New Roman" w:cs="Times New Roman"/>
        </w:rPr>
        <w:t>поддържано от „ГИС-София“</w:t>
      </w:r>
      <w:r w:rsidR="004A7A6F" w:rsidRPr="00C94894">
        <w:rPr>
          <w:rFonts w:ascii="Times New Roman" w:hAnsi="Times New Roman" w:cs="Times New Roman"/>
        </w:rPr>
        <w:t xml:space="preserve"> </w:t>
      </w:r>
      <w:r w:rsidRPr="00C94894">
        <w:rPr>
          <w:rFonts w:ascii="Times New Roman" w:hAnsi="Times New Roman" w:cs="Times New Roman"/>
        </w:rPr>
        <w:t>ЕООД</w:t>
      </w:r>
      <w:r w:rsidR="004A7A6F" w:rsidRPr="00C94894">
        <w:rPr>
          <w:rFonts w:ascii="Times New Roman" w:hAnsi="Times New Roman" w:cs="Times New Roman"/>
        </w:rPr>
        <w:t xml:space="preserve">,  се съдържат данни </w:t>
      </w:r>
      <w:r w:rsidRPr="00C94894">
        <w:rPr>
          <w:rFonts w:ascii="Times New Roman" w:hAnsi="Times New Roman" w:cs="Times New Roman"/>
        </w:rPr>
        <w:t xml:space="preserve">за действащите регулационни планове, респективно за предвидените с тях  </w:t>
      </w:r>
      <w:proofErr w:type="spellStart"/>
      <w:r w:rsidRPr="00C94894">
        <w:rPr>
          <w:rFonts w:ascii="Times New Roman" w:hAnsi="Times New Roman" w:cs="Times New Roman"/>
        </w:rPr>
        <w:t>отчуждителни</w:t>
      </w:r>
      <w:proofErr w:type="spellEnd"/>
      <w:r w:rsidRPr="00C94894">
        <w:rPr>
          <w:rFonts w:ascii="Times New Roman" w:hAnsi="Times New Roman" w:cs="Times New Roman"/>
        </w:rPr>
        <w:t xml:space="preserve"> мероприятия. Информацията е публ</w:t>
      </w:r>
      <w:r w:rsidR="004A7A6F" w:rsidRPr="00C94894">
        <w:rPr>
          <w:rFonts w:ascii="Times New Roman" w:hAnsi="Times New Roman" w:cs="Times New Roman"/>
        </w:rPr>
        <w:t>ична на интернет страницата на н</w:t>
      </w:r>
      <w:r w:rsidRPr="00C94894">
        <w:rPr>
          <w:rFonts w:ascii="Times New Roman" w:hAnsi="Times New Roman" w:cs="Times New Roman"/>
        </w:rPr>
        <w:t>аправление „Архитектура и градоустройство“</w:t>
      </w:r>
      <w:r w:rsidR="004A7A6F" w:rsidRPr="00C94894">
        <w:rPr>
          <w:rFonts w:ascii="Times New Roman" w:hAnsi="Times New Roman" w:cs="Times New Roman"/>
        </w:rPr>
        <w:t xml:space="preserve"> на Столична община. </w:t>
      </w:r>
    </w:p>
    <w:p w:rsidR="00C94894" w:rsidRPr="00C94894" w:rsidRDefault="00C94894" w:rsidP="00C94894">
      <w:pPr>
        <w:ind w:firstLine="851"/>
        <w:jc w:val="both"/>
        <w:rPr>
          <w:rFonts w:ascii="Times New Roman" w:hAnsi="Times New Roman" w:cs="Times New Roman"/>
        </w:rPr>
      </w:pPr>
    </w:p>
    <w:p w:rsidR="00382CAF" w:rsidRPr="00C94894" w:rsidRDefault="00C94894" w:rsidP="007A2C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УВАЖЕНИЕ,</w:t>
      </w:r>
    </w:p>
    <w:p w:rsidR="00382CAF" w:rsidRPr="00382CAF" w:rsidRDefault="009249C6" w:rsidP="00C94894">
      <w:pPr>
        <w:jc w:val="right"/>
        <w:rPr>
          <w:b/>
        </w:rPr>
      </w:pPr>
      <w:bookmarkStart w:id="1" w:name="_GoBack"/>
      <w:r>
        <w:rPr>
          <w:rFonts w:ascii="Times New Roman" w:hAnsi="Times New Roman" w:cs="Times New Roman"/>
          <w:b/>
        </w:rPr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BDE197A6-C9E5-458B-B5E7-176168334982}" provid="{00000000-0000-0000-0000-000000000000}" o:suggestedsigner="К М Е Т  Н А  С Т О Л И Ч Н А  О Б Щ И Н А" issignatureline="t"/>
          </v:shape>
        </w:pict>
      </w:r>
      <w:bookmarkEnd w:id="1"/>
    </w:p>
    <w:sectPr w:rsidR="00382CAF" w:rsidRPr="00382CAF" w:rsidSect="00C94894">
      <w:footerReference w:type="default" r:id="rId9"/>
      <w:pgSz w:w="11906" w:h="16838"/>
      <w:pgMar w:top="426" w:right="1417" w:bottom="284" w:left="1418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C6" w:rsidRDefault="009249C6" w:rsidP="00C94894">
      <w:pPr>
        <w:spacing w:after="0" w:line="240" w:lineRule="auto"/>
      </w:pPr>
      <w:r>
        <w:separator/>
      </w:r>
    </w:p>
  </w:endnote>
  <w:endnote w:type="continuationSeparator" w:id="0">
    <w:p w:rsidR="009249C6" w:rsidRDefault="009249C6" w:rsidP="00C9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94" w:rsidRPr="00C94894" w:rsidRDefault="00C94894" w:rsidP="00C94894">
    <w:pPr>
      <w:pStyle w:val="a8"/>
      <w:jc w:val="center"/>
      <w:rPr>
        <w:rFonts w:ascii="Times New Roman" w:hAnsi="Times New Roman" w:cs="Times New Roman"/>
        <w:i/>
      </w:rPr>
    </w:pPr>
    <w:r w:rsidRPr="00C94894">
      <w:rPr>
        <w:rFonts w:ascii="Times New Roman" w:hAnsi="Times New Roman" w:cs="Times New Roman"/>
        <w:i/>
      </w:rPr>
      <w:t>Електронен документ, подписан с електронен подпис. Писмото се изпраща от АИССО към АИСОС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C6" w:rsidRDefault="009249C6" w:rsidP="00C94894">
      <w:pPr>
        <w:spacing w:after="0" w:line="240" w:lineRule="auto"/>
      </w:pPr>
      <w:r>
        <w:separator/>
      </w:r>
    </w:p>
  </w:footnote>
  <w:footnote w:type="continuationSeparator" w:id="0">
    <w:p w:rsidR="009249C6" w:rsidRDefault="009249C6" w:rsidP="00C94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9F"/>
    <w:rsid w:val="00023AF4"/>
    <w:rsid w:val="000A10F6"/>
    <w:rsid w:val="000C659F"/>
    <w:rsid w:val="00141036"/>
    <w:rsid w:val="002228F8"/>
    <w:rsid w:val="002E3D4B"/>
    <w:rsid w:val="00382CAF"/>
    <w:rsid w:val="003A1CEA"/>
    <w:rsid w:val="003D4E46"/>
    <w:rsid w:val="003E6159"/>
    <w:rsid w:val="00426E46"/>
    <w:rsid w:val="004303F9"/>
    <w:rsid w:val="004751FF"/>
    <w:rsid w:val="004A7A6F"/>
    <w:rsid w:val="00593123"/>
    <w:rsid w:val="006112F6"/>
    <w:rsid w:val="00624C43"/>
    <w:rsid w:val="007A25A9"/>
    <w:rsid w:val="007A2CC8"/>
    <w:rsid w:val="007F10B9"/>
    <w:rsid w:val="0090385E"/>
    <w:rsid w:val="00905F41"/>
    <w:rsid w:val="009249C6"/>
    <w:rsid w:val="009E0301"/>
    <w:rsid w:val="00A550BE"/>
    <w:rsid w:val="00A577EB"/>
    <w:rsid w:val="00C94894"/>
    <w:rsid w:val="00CA0783"/>
    <w:rsid w:val="00CB242F"/>
    <w:rsid w:val="00D54C0D"/>
    <w:rsid w:val="00DD48E8"/>
    <w:rsid w:val="00E923EC"/>
    <w:rsid w:val="00EC3093"/>
    <w:rsid w:val="00F1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8887B-5E35-4F2E-A110-E81195C7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C659F"/>
    <w:rPr>
      <w:b/>
      <w:bCs/>
      <w:shd w:val="clear" w:color="auto" w:fill="FFFFFF"/>
    </w:rPr>
  </w:style>
  <w:style w:type="paragraph" w:customStyle="1" w:styleId="10">
    <w:name w:val="Заглавие #1"/>
    <w:basedOn w:val="a"/>
    <w:link w:val="1"/>
    <w:rsid w:val="000C659F"/>
    <w:pPr>
      <w:widowControl w:val="0"/>
      <w:shd w:val="clear" w:color="auto" w:fill="FFFFFF"/>
      <w:spacing w:after="0" w:line="0" w:lineRule="atLeast"/>
      <w:outlineLvl w:val="0"/>
    </w:pPr>
    <w:rPr>
      <w:b/>
      <w:bCs/>
    </w:rPr>
  </w:style>
  <w:style w:type="table" w:customStyle="1" w:styleId="TableGrid1">
    <w:name w:val="Table Grid1"/>
    <w:basedOn w:val="a1"/>
    <w:next w:val="a3"/>
    <w:rsid w:val="000C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4E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94894"/>
  </w:style>
  <w:style w:type="paragraph" w:styleId="a8">
    <w:name w:val="footer"/>
    <w:basedOn w:val="a"/>
    <w:link w:val="a9"/>
    <w:uiPriority w:val="99"/>
    <w:unhideWhenUsed/>
    <w:rsid w:val="00C9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9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</dc:creator>
  <cp:keywords/>
  <dc:description/>
  <cp:lastModifiedBy>BMileva</cp:lastModifiedBy>
  <cp:revision>4</cp:revision>
  <cp:lastPrinted>2021-02-10T10:45:00Z</cp:lastPrinted>
  <dcterms:created xsi:type="dcterms:W3CDTF">2021-02-10T15:20:00Z</dcterms:created>
  <dcterms:modified xsi:type="dcterms:W3CDTF">2021-02-10T18:47:00Z</dcterms:modified>
</cp:coreProperties>
</file>